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98DE9" w14:textId="7522C360" w:rsidR="000B3091" w:rsidRDefault="00332298" w:rsidP="000B3091">
      <w:pPr>
        <w:spacing w:line="259" w:lineRule="auto"/>
        <w:rPr>
          <w:rFonts w:ascii="Calibri" w:eastAsia="Calibri" w:hAnsi="Calibri" w:cs="Calibri"/>
          <w:b/>
          <w:bCs/>
          <w:sz w:val="28"/>
          <w:szCs w:val="28"/>
          <w:lang w:val="ru-RU"/>
        </w:rPr>
      </w:pPr>
      <w:r w:rsidRPr="000B3091">
        <w:rPr>
          <w:rFonts w:ascii="Calibri" w:eastAsia="Calibri" w:hAnsi="Calibri" w:cs="Calibri"/>
          <w:b/>
          <w:bCs/>
          <w:sz w:val="28"/>
          <w:szCs w:val="28"/>
          <w:lang w:val="ru-RU"/>
        </w:rPr>
        <w:t>ФИНАНСОВЫЙ ЛИЗИНГ СПЕЦТЕХНИКИ</w:t>
      </w:r>
      <w:r w:rsidR="000B3091" w:rsidRPr="000B3091">
        <w:rPr>
          <w:rFonts w:ascii="Calibri" w:eastAsia="Calibri" w:hAnsi="Calibri" w:cs="Calibri"/>
          <w:b/>
          <w:bCs/>
          <w:sz w:val="28"/>
          <w:szCs w:val="28"/>
          <w:lang w:val="ru-RU"/>
        </w:rPr>
        <w:t>*</w:t>
      </w:r>
    </w:p>
    <w:tbl>
      <w:tblPr>
        <w:tblpPr w:leftFromText="180" w:rightFromText="180" w:vertAnchor="page" w:horzAnchor="margin" w:tblpY="2296"/>
        <w:tblW w:w="9420" w:type="dxa"/>
        <w:tblLayout w:type="fixed"/>
        <w:tblLook w:val="04A0" w:firstRow="1" w:lastRow="0" w:firstColumn="1" w:lastColumn="0" w:noHBand="0" w:noVBand="1"/>
      </w:tblPr>
      <w:tblGrid>
        <w:gridCol w:w="3539"/>
        <w:gridCol w:w="1960"/>
        <w:gridCol w:w="1960"/>
        <w:gridCol w:w="1961"/>
      </w:tblGrid>
      <w:tr w:rsidR="000B3091" w:rsidRPr="000B3091" w14:paraId="47C11E6C" w14:textId="77777777" w:rsidTr="000B3091">
        <w:trPr>
          <w:trHeight w:val="30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noWrap/>
            <w:vAlign w:val="center"/>
            <w:hideMark/>
          </w:tcPr>
          <w:p w14:paraId="2DA40911" w14:textId="77777777" w:rsidR="000B3091" w:rsidRPr="000B3091" w:rsidRDefault="000B3091" w:rsidP="000B3091">
            <w:pPr>
              <w:spacing w:before="0" w:after="0" w:line="240" w:lineRule="auto"/>
              <w:ind w:left="22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0B309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ru-RU" w:eastAsia="ru-RU"/>
              </w:rPr>
              <w:t>Назначение спецтехники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/>
            <w:noWrap/>
            <w:vAlign w:val="center"/>
            <w:hideMark/>
          </w:tcPr>
          <w:p w14:paraId="08FCA972" w14:textId="77777777" w:rsidR="000B3091" w:rsidRPr="000B3091" w:rsidRDefault="000B3091" w:rsidP="000B309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0B309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ru-RU" w:eastAsia="ru-RU"/>
              </w:rPr>
              <w:t>янв.-фев. 2024, тыс. шт.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/>
            <w:noWrap/>
            <w:vAlign w:val="center"/>
            <w:hideMark/>
          </w:tcPr>
          <w:p w14:paraId="5FFD2CD7" w14:textId="77777777" w:rsidR="000B3091" w:rsidRPr="000B3091" w:rsidRDefault="000B3091" w:rsidP="000B309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0B309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ru-RU" w:eastAsia="ru-RU"/>
              </w:rPr>
              <w:t>янв.-фев. 2025, тыс. шт.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/>
            <w:noWrap/>
            <w:vAlign w:val="center"/>
            <w:hideMark/>
          </w:tcPr>
          <w:p w14:paraId="0EAE1750" w14:textId="77777777" w:rsidR="000B3091" w:rsidRPr="000B3091" w:rsidRDefault="000B3091" w:rsidP="000B3091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ru-RU" w:eastAsia="ru-RU"/>
              </w:rPr>
            </w:pPr>
            <w:r w:rsidRPr="000B309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ru-RU" w:eastAsia="ru-RU"/>
              </w:rPr>
              <w:t>Динамика</w:t>
            </w:r>
          </w:p>
        </w:tc>
      </w:tr>
      <w:tr w:rsidR="000B3091" w:rsidRPr="000B3091" w14:paraId="3602D830" w14:textId="77777777" w:rsidTr="000B3091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8DE37" w14:textId="77777777" w:rsidR="000B3091" w:rsidRPr="000B3091" w:rsidRDefault="000B3091" w:rsidP="000B3091">
            <w:pPr>
              <w:spacing w:before="0" w:after="0" w:line="240" w:lineRule="auto"/>
              <w:ind w:left="22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0B30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  <w:t>Дорожно-строительная техника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1BAAD" w14:textId="77777777" w:rsidR="000B3091" w:rsidRPr="000B3091" w:rsidRDefault="000B3091" w:rsidP="000B3091">
            <w:pPr>
              <w:spacing w:before="0"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0B30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  <w:t>3,5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33864" w14:textId="77777777" w:rsidR="000B3091" w:rsidRPr="000B3091" w:rsidRDefault="000B3091" w:rsidP="000B3091">
            <w:pPr>
              <w:spacing w:before="0"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0B30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  <w:t>1,1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7415A" w14:textId="77777777" w:rsidR="000B3091" w:rsidRPr="000B3091" w:rsidRDefault="000B3091" w:rsidP="000B3091">
            <w:pPr>
              <w:spacing w:before="0"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0B30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  <w:t>-69,2%</w:t>
            </w:r>
          </w:p>
        </w:tc>
      </w:tr>
      <w:tr w:rsidR="000B3091" w:rsidRPr="000B3091" w14:paraId="1F40A1FD" w14:textId="77777777" w:rsidTr="000B3091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C6FA6" w14:textId="77777777" w:rsidR="000B3091" w:rsidRPr="000B3091" w:rsidRDefault="000B3091" w:rsidP="000B3091">
            <w:pPr>
              <w:spacing w:before="0" w:after="0" w:line="240" w:lineRule="auto"/>
              <w:ind w:left="22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0B30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  <w:t>Подъемная техника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3EE5A" w14:textId="77777777" w:rsidR="000B3091" w:rsidRPr="000B3091" w:rsidRDefault="000B3091" w:rsidP="000B3091">
            <w:pPr>
              <w:spacing w:before="0"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0B30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  <w:t>1,7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BAB45" w14:textId="77777777" w:rsidR="000B3091" w:rsidRPr="000B3091" w:rsidRDefault="000B3091" w:rsidP="000B3091">
            <w:pPr>
              <w:spacing w:before="0"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0B30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  <w:t>1,0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62EDE" w14:textId="77777777" w:rsidR="000B3091" w:rsidRPr="000B3091" w:rsidRDefault="000B3091" w:rsidP="000B3091">
            <w:pPr>
              <w:spacing w:before="0"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0B30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  <w:t>-40,2%</w:t>
            </w:r>
          </w:p>
        </w:tc>
      </w:tr>
      <w:tr w:rsidR="000B3091" w:rsidRPr="000B3091" w14:paraId="69AA8009" w14:textId="77777777" w:rsidTr="000B3091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32841" w14:textId="77777777" w:rsidR="000B3091" w:rsidRPr="000B3091" w:rsidRDefault="000B3091" w:rsidP="000B3091">
            <w:pPr>
              <w:spacing w:before="0" w:after="0" w:line="240" w:lineRule="auto"/>
              <w:ind w:left="22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0B30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  <w:t>Сельскохозяйственная техника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BF8B6" w14:textId="77777777" w:rsidR="000B3091" w:rsidRPr="000B3091" w:rsidRDefault="000B3091" w:rsidP="000B3091">
            <w:pPr>
              <w:spacing w:before="0"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0B30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  <w:t>1,4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159AC" w14:textId="77777777" w:rsidR="000B3091" w:rsidRPr="000B3091" w:rsidRDefault="000B3091" w:rsidP="000B3091">
            <w:pPr>
              <w:spacing w:before="0"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0B30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  <w:t>0,7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A097C" w14:textId="77777777" w:rsidR="000B3091" w:rsidRPr="000B3091" w:rsidRDefault="000B3091" w:rsidP="000B3091">
            <w:pPr>
              <w:spacing w:before="0"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0B30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  <w:t>-50,9%</w:t>
            </w:r>
          </w:p>
        </w:tc>
      </w:tr>
      <w:tr w:rsidR="000B3091" w:rsidRPr="000B3091" w14:paraId="3F5C56E6" w14:textId="77777777" w:rsidTr="000B3091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EB6A1" w14:textId="77777777" w:rsidR="000B3091" w:rsidRPr="000B3091" w:rsidRDefault="000B3091" w:rsidP="000B3091">
            <w:pPr>
              <w:spacing w:before="0" w:after="0" w:line="240" w:lineRule="auto"/>
              <w:ind w:left="22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0B30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  <w:t>Складская техника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124C3" w14:textId="77777777" w:rsidR="000B3091" w:rsidRPr="000B3091" w:rsidRDefault="000B3091" w:rsidP="000B3091">
            <w:pPr>
              <w:spacing w:before="0"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0B30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  <w:t>0,2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C4AB8" w14:textId="77777777" w:rsidR="000B3091" w:rsidRPr="000B3091" w:rsidRDefault="000B3091" w:rsidP="000B3091">
            <w:pPr>
              <w:spacing w:before="0"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0B30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  <w:t>0,1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B54AD" w14:textId="77777777" w:rsidR="000B3091" w:rsidRPr="000B3091" w:rsidRDefault="000B3091" w:rsidP="000B3091">
            <w:pPr>
              <w:spacing w:before="0"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0B30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  <w:t>-45,5%</w:t>
            </w:r>
          </w:p>
        </w:tc>
      </w:tr>
      <w:tr w:rsidR="000B3091" w:rsidRPr="000B3091" w14:paraId="5962F3B1" w14:textId="77777777" w:rsidTr="000B3091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E9E87" w14:textId="77777777" w:rsidR="000B3091" w:rsidRPr="000B3091" w:rsidRDefault="000B3091" w:rsidP="000B3091">
            <w:pPr>
              <w:spacing w:before="0" w:after="0" w:line="240" w:lineRule="auto"/>
              <w:ind w:left="22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0B30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  <w:t>Прочая спецтехника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48D3E" w14:textId="77777777" w:rsidR="000B3091" w:rsidRPr="000B3091" w:rsidRDefault="000B3091" w:rsidP="000B3091">
            <w:pPr>
              <w:spacing w:before="0"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0B30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  <w:t>0,6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B4217" w14:textId="77777777" w:rsidR="000B3091" w:rsidRPr="000B3091" w:rsidRDefault="000B3091" w:rsidP="000B3091">
            <w:pPr>
              <w:spacing w:before="0"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0B30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  <w:t>0,3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33988" w14:textId="77777777" w:rsidR="000B3091" w:rsidRPr="000B3091" w:rsidRDefault="000B3091" w:rsidP="000B3091">
            <w:pPr>
              <w:spacing w:before="0"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0B30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  <w:t>-56,4%</w:t>
            </w:r>
          </w:p>
        </w:tc>
      </w:tr>
      <w:tr w:rsidR="000B3091" w:rsidRPr="000B3091" w14:paraId="1294A91A" w14:textId="77777777" w:rsidTr="000B3091">
        <w:trPr>
          <w:trHeight w:val="30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BAC9C" w14:textId="77777777" w:rsidR="000B3091" w:rsidRPr="000B3091" w:rsidRDefault="000B3091" w:rsidP="000B3091">
            <w:pPr>
              <w:spacing w:before="0" w:after="0" w:line="240" w:lineRule="auto"/>
              <w:ind w:left="22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0B30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  <w:t>Всего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9B84F" w14:textId="77777777" w:rsidR="000B3091" w:rsidRPr="000B3091" w:rsidRDefault="000B3091" w:rsidP="000B3091">
            <w:pPr>
              <w:spacing w:before="0"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0B30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  <w:t>7,4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08E28" w14:textId="77777777" w:rsidR="000B3091" w:rsidRPr="000B3091" w:rsidRDefault="000B3091" w:rsidP="000B3091">
            <w:pPr>
              <w:spacing w:before="0"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0B30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  <w:t>3,2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A7E1B" w14:textId="77777777" w:rsidR="000B3091" w:rsidRPr="000B3091" w:rsidRDefault="000B3091" w:rsidP="000B3091">
            <w:pPr>
              <w:spacing w:before="0"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0B3091">
              <w:rPr>
                <w:rFonts w:ascii="Calibri" w:eastAsia="Times New Roman" w:hAnsi="Calibri" w:cs="Calibri"/>
                <w:color w:val="000000"/>
                <w:sz w:val="22"/>
                <w:szCs w:val="22"/>
                <w:lang w:val="ru-RU" w:eastAsia="ru-RU"/>
              </w:rPr>
              <w:t>-57,4%</w:t>
            </w:r>
          </w:p>
        </w:tc>
      </w:tr>
    </w:tbl>
    <w:p w14:paraId="6A5D283A" w14:textId="77777777" w:rsidR="000B3091" w:rsidRPr="000B3091" w:rsidRDefault="000B3091" w:rsidP="000B3091">
      <w:pPr>
        <w:spacing w:before="0" w:line="259" w:lineRule="auto"/>
        <w:jc w:val="right"/>
        <w:rPr>
          <w:rFonts w:ascii="Calibri" w:eastAsia="Calibri" w:hAnsi="Calibri" w:cs="Calibri"/>
          <w:i/>
          <w:iCs/>
          <w:lang w:val="ru-RU"/>
        </w:rPr>
      </w:pPr>
      <w:r w:rsidRPr="000B3091">
        <w:rPr>
          <w:rFonts w:ascii="Calibri" w:eastAsia="Calibri" w:hAnsi="Calibri" w:cs="Calibri"/>
          <w:i/>
          <w:iCs/>
          <w:lang w:val="ru-RU"/>
        </w:rPr>
        <w:t xml:space="preserve">Источник: </w:t>
      </w:r>
      <w:proofErr w:type="spellStart"/>
      <w:r w:rsidRPr="000B3091">
        <w:rPr>
          <w:rFonts w:ascii="Calibri" w:eastAsia="Calibri" w:hAnsi="Calibri" w:cs="Calibri"/>
          <w:i/>
          <w:iCs/>
          <w:lang w:val="ru-RU"/>
        </w:rPr>
        <w:t>Федресурс</w:t>
      </w:r>
      <w:proofErr w:type="spellEnd"/>
      <w:r w:rsidRPr="000B3091">
        <w:rPr>
          <w:rFonts w:ascii="Calibri" w:eastAsia="Calibri" w:hAnsi="Calibri" w:cs="Calibri"/>
          <w:i/>
          <w:iCs/>
          <w:lang w:val="ru-RU"/>
        </w:rPr>
        <w:t>, НАПИ (Национальное Агентство Промышленной Информации)</w:t>
      </w:r>
    </w:p>
    <w:p w14:paraId="12DD3528" w14:textId="77777777" w:rsidR="000B3091" w:rsidRPr="000B3091" w:rsidRDefault="000B3091" w:rsidP="000B3091">
      <w:pPr>
        <w:spacing w:before="0" w:after="240" w:line="259" w:lineRule="auto"/>
        <w:rPr>
          <w:rFonts w:ascii="Calibri" w:eastAsia="Calibri" w:hAnsi="Calibri" w:cs="Calibri"/>
          <w:i/>
          <w:iCs/>
          <w:lang w:val="ru-RU"/>
        </w:rPr>
      </w:pPr>
      <w:r w:rsidRPr="000B3091">
        <w:rPr>
          <w:rFonts w:ascii="Calibri" w:eastAsia="Calibri" w:hAnsi="Calibri" w:cs="Calibri"/>
          <w:i/>
          <w:iCs/>
          <w:lang w:val="ru-RU"/>
        </w:rPr>
        <w:t>* новая и подержанная, без учета автомобильной спецтехники</w:t>
      </w:r>
    </w:p>
    <w:p w14:paraId="4B4CEB37" w14:textId="77777777" w:rsidR="000B3091" w:rsidRPr="000B3091" w:rsidRDefault="000B3091" w:rsidP="000B3091">
      <w:pPr>
        <w:spacing w:before="0" w:after="160" w:line="259" w:lineRule="auto"/>
        <w:rPr>
          <w:rFonts w:ascii="Calibri" w:eastAsia="Calibri" w:hAnsi="Calibri" w:cs="Calibri"/>
          <w:sz w:val="22"/>
          <w:szCs w:val="22"/>
          <w:lang w:val="ru-RU"/>
        </w:rPr>
      </w:pPr>
      <w:r w:rsidRPr="000B3091">
        <w:rPr>
          <w:rFonts w:ascii="Calibri" w:eastAsia="Calibri" w:hAnsi="Calibri" w:cs="Calibri"/>
          <w:sz w:val="22"/>
          <w:szCs w:val="22"/>
          <w:lang w:val="ru-RU"/>
        </w:rPr>
        <w:t xml:space="preserve">По данным маркетингового агентства НАПИ в январе-феврале 2025 года в финансовый лизинг было выдано всего 3,2 тыс. единиц спецтехники. По сравнению с двумя месяцами прошлого года </w:t>
      </w:r>
      <w:hyperlink r:id="rId7" w:history="1">
        <w:r w:rsidRPr="000B3091">
          <w:rPr>
            <w:rFonts w:ascii="Calibri" w:eastAsia="Calibri" w:hAnsi="Calibri" w:cs="Calibri"/>
            <w:color w:val="0563C1"/>
            <w:sz w:val="22"/>
            <w:szCs w:val="22"/>
            <w:u w:val="single"/>
            <w:lang w:val="ru-RU"/>
          </w:rPr>
          <w:t>лизинг спецтехники</w:t>
        </w:r>
      </w:hyperlink>
      <w:r w:rsidRPr="000B3091">
        <w:rPr>
          <w:rFonts w:ascii="Calibri" w:eastAsia="Calibri" w:hAnsi="Calibri" w:cs="Calibri"/>
          <w:sz w:val="22"/>
          <w:szCs w:val="22"/>
          <w:lang w:val="ru-RU"/>
        </w:rPr>
        <w:t xml:space="preserve"> рухнул на 57,4%.  В 2023-первой половине 2024 года техника активно закупалась, к началу текущего года произошло насыщение рынка. Существенным препятствием для желающих приобрести спецтехнику стали высокие ставки по лизингу. </w:t>
      </w:r>
    </w:p>
    <w:p w14:paraId="60E872D9" w14:textId="77777777" w:rsidR="000B3091" w:rsidRPr="000B3091" w:rsidRDefault="000B3091" w:rsidP="000B3091">
      <w:pPr>
        <w:spacing w:before="0" w:after="160" w:line="259" w:lineRule="auto"/>
        <w:rPr>
          <w:rFonts w:ascii="Calibri" w:eastAsia="Calibri" w:hAnsi="Calibri" w:cs="Calibri"/>
          <w:sz w:val="22"/>
          <w:szCs w:val="22"/>
          <w:lang w:val="ru-RU"/>
        </w:rPr>
      </w:pPr>
      <w:r w:rsidRPr="000B3091">
        <w:rPr>
          <w:rFonts w:ascii="Calibri" w:eastAsia="Calibri" w:hAnsi="Calibri" w:cs="Calibri"/>
          <w:sz w:val="22"/>
          <w:szCs w:val="22"/>
          <w:lang w:val="ru-RU"/>
        </w:rPr>
        <w:t xml:space="preserve">Особенно пострадал </w:t>
      </w:r>
      <w:hyperlink r:id="rId8" w:history="1">
        <w:r w:rsidRPr="000B3091">
          <w:rPr>
            <w:rFonts w:ascii="Calibri" w:eastAsia="Calibri" w:hAnsi="Calibri" w:cs="Calibri"/>
            <w:color w:val="0563C1"/>
            <w:sz w:val="22"/>
            <w:szCs w:val="22"/>
            <w:u w:val="single"/>
            <w:lang w:val="ru-RU"/>
          </w:rPr>
          <w:t>сегмент дорожно-строительной техники</w:t>
        </w:r>
      </w:hyperlink>
      <w:r w:rsidRPr="000B3091">
        <w:rPr>
          <w:rFonts w:ascii="Calibri" w:eastAsia="Calibri" w:hAnsi="Calibri" w:cs="Calibri"/>
          <w:sz w:val="22"/>
          <w:szCs w:val="22"/>
          <w:lang w:val="ru-RU"/>
        </w:rPr>
        <w:t xml:space="preserve"> из-за чего его доля в лизинге спецтехники снизилась с 47,4% до 34,3%.</w:t>
      </w:r>
    </w:p>
    <w:p w14:paraId="508ACED1" w14:textId="77777777" w:rsidR="000B3091" w:rsidRPr="000B3091" w:rsidRDefault="000B3091" w:rsidP="000B3091">
      <w:pPr>
        <w:spacing w:before="0" w:after="160" w:line="259" w:lineRule="auto"/>
        <w:rPr>
          <w:rFonts w:ascii="Calibri" w:eastAsia="Calibri" w:hAnsi="Calibri" w:cs="Calibri"/>
          <w:sz w:val="22"/>
          <w:szCs w:val="22"/>
          <w:lang w:val="ru-RU"/>
        </w:rPr>
      </w:pPr>
      <w:r w:rsidRPr="000B3091">
        <w:rPr>
          <w:rFonts w:ascii="Calibri" w:eastAsia="Calibri" w:hAnsi="Calibri" w:cs="Calibri"/>
          <w:sz w:val="22"/>
          <w:szCs w:val="22"/>
          <w:lang w:val="ru-RU"/>
        </w:rPr>
        <w:t>Сумеет ли переломить тренд программа льготного лизинга коммунальной и строительно-дорожной техники, запущенная 1 апреля 2025 года?</w:t>
      </w:r>
    </w:p>
    <w:p w14:paraId="782CF58C" w14:textId="2B8F59DA" w:rsidR="000B3091" w:rsidRPr="000B3091" w:rsidRDefault="000B3091" w:rsidP="000B3091">
      <w:pPr>
        <w:spacing w:before="0" w:after="160" w:line="259" w:lineRule="auto"/>
        <w:jc w:val="center"/>
        <w:rPr>
          <w:rFonts w:ascii="Calibri" w:eastAsia="Calibri" w:hAnsi="Calibri" w:cs="Calibri"/>
          <w:b/>
          <w:bCs/>
          <w:sz w:val="24"/>
          <w:szCs w:val="24"/>
          <w:lang w:val="ru-RU"/>
        </w:rPr>
      </w:pPr>
      <w:r w:rsidRPr="000B3091">
        <w:rPr>
          <w:rFonts w:ascii="Calibri" w:eastAsia="Calibri" w:hAnsi="Calibri" w:cs="Calibri"/>
          <w:b/>
          <w:bCs/>
          <w:sz w:val="24"/>
          <w:szCs w:val="24"/>
          <w:lang w:val="ru-RU"/>
        </w:rPr>
        <w:t xml:space="preserve">Структура финансового лизинга спецтехники </w:t>
      </w:r>
      <w:r w:rsidRPr="000B3091">
        <w:rPr>
          <w:rFonts w:ascii="Calibri" w:eastAsia="Calibri" w:hAnsi="Calibri" w:cs="Calibri"/>
          <w:b/>
          <w:bCs/>
          <w:sz w:val="24"/>
          <w:szCs w:val="24"/>
          <w:u w:val="single"/>
          <w:lang w:val="ru-RU"/>
        </w:rPr>
        <w:t>в январе-феврале 2024 года</w:t>
      </w:r>
    </w:p>
    <w:p w14:paraId="6FD502F4" w14:textId="2AF03D2A" w:rsidR="000B3091" w:rsidRDefault="00B55171" w:rsidP="000B3091">
      <w:pPr>
        <w:tabs>
          <w:tab w:val="left" w:pos="2475"/>
        </w:tabs>
        <w:spacing w:before="0" w:after="160" w:line="259" w:lineRule="auto"/>
        <w:jc w:val="center"/>
        <w:rPr>
          <w:rFonts w:ascii="Calibri" w:eastAsia="Calibri" w:hAnsi="Calibri" w:cs="Calibri"/>
          <w:sz w:val="22"/>
          <w:szCs w:val="22"/>
          <w:lang w:val="ru-RU"/>
        </w:rPr>
      </w:pPr>
      <w:r>
        <w:rPr>
          <w:noProof/>
        </w:rPr>
        <w:drawing>
          <wp:inline distT="0" distB="0" distL="0" distR="0" wp14:anchorId="5D6745DA" wp14:editId="5DEFB4FA">
            <wp:extent cx="4679950" cy="2879725"/>
            <wp:effectExtent l="0" t="0" r="6350" b="15875"/>
            <wp:docPr id="11" name="Диаграмма 11">
              <a:extLst xmlns:a="http://schemas.openxmlformats.org/drawingml/2006/main">
                <a:ext uri="{FF2B5EF4-FFF2-40B4-BE49-F238E27FC236}">
                  <a16:creationId xmlns:a16="http://schemas.microsoft.com/office/drawing/2014/main" id="{8B1557D7-B16E-4584-80F2-BF00DAB0FC6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59DF37A9" w14:textId="6B99738B" w:rsidR="000B3091" w:rsidRPr="000B3091" w:rsidRDefault="000B3091" w:rsidP="00BE75AC">
      <w:pPr>
        <w:tabs>
          <w:tab w:val="left" w:pos="1110"/>
          <w:tab w:val="right" w:pos="10065"/>
        </w:tabs>
        <w:spacing w:before="0" w:after="160" w:line="259" w:lineRule="auto"/>
        <w:jc w:val="right"/>
        <w:rPr>
          <w:rFonts w:ascii="Calibri Light" w:eastAsia="Calibri" w:hAnsi="Calibri Light" w:cs="Calibri Light"/>
          <w:i/>
          <w:iCs/>
          <w:lang w:val="ru-RU"/>
        </w:rPr>
      </w:pPr>
      <w:r w:rsidRPr="000B3091">
        <w:rPr>
          <w:rFonts w:ascii="Calibri Light" w:eastAsia="Calibri" w:hAnsi="Calibri Light" w:cs="Calibri Light"/>
          <w:i/>
          <w:iCs/>
          <w:lang w:val="ru-RU"/>
        </w:rPr>
        <w:t xml:space="preserve">Источник: </w:t>
      </w:r>
      <w:proofErr w:type="spellStart"/>
      <w:r w:rsidRPr="000B3091">
        <w:rPr>
          <w:rFonts w:ascii="Calibri Light" w:eastAsia="Calibri" w:hAnsi="Calibri Light" w:cs="Calibri Light"/>
          <w:i/>
          <w:iCs/>
          <w:lang w:val="ru-RU"/>
        </w:rPr>
        <w:t>Федресурс</w:t>
      </w:r>
      <w:proofErr w:type="spellEnd"/>
      <w:r w:rsidRPr="000B3091">
        <w:rPr>
          <w:rFonts w:ascii="Calibri Light" w:eastAsia="Calibri" w:hAnsi="Calibri Light" w:cs="Calibri Light"/>
          <w:i/>
          <w:iCs/>
          <w:lang w:val="ru-RU"/>
        </w:rPr>
        <w:t>, НАПИ (Национальное Агентство Промышленной Информации)</w:t>
      </w:r>
    </w:p>
    <w:p w14:paraId="55FBD470" w14:textId="77777777" w:rsidR="004742A8" w:rsidRDefault="004742A8" w:rsidP="000B3091">
      <w:pPr>
        <w:spacing w:before="0" w:after="160" w:line="259" w:lineRule="auto"/>
        <w:jc w:val="center"/>
        <w:rPr>
          <w:rFonts w:ascii="Calibri" w:eastAsia="Calibri" w:hAnsi="Calibri" w:cs="Calibri"/>
          <w:b/>
          <w:bCs/>
          <w:sz w:val="22"/>
          <w:szCs w:val="22"/>
          <w:lang w:val="ru-RU"/>
        </w:rPr>
      </w:pPr>
    </w:p>
    <w:p w14:paraId="63673352" w14:textId="580514CD" w:rsidR="000B3091" w:rsidRPr="000B3091" w:rsidRDefault="000B3091" w:rsidP="000B3091">
      <w:pPr>
        <w:spacing w:before="0" w:after="160" w:line="259" w:lineRule="auto"/>
        <w:jc w:val="center"/>
        <w:rPr>
          <w:rFonts w:ascii="Calibri" w:eastAsia="Calibri" w:hAnsi="Calibri" w:cs="Calibri"/>
          <w:b/>
          <w:bCs/>
          <w:sz w:val="22"/>
          <w:szCs w:val="22"/>
          <w:lang w:val="ru-RU"/>
        </w:rPr>
      </w:pPr>
      <w:r w:rsidRPr="000B3091">
        <w:rPr>
          <w:rFonts w:ascii="Calibri" w:eastAsia="Calibri" w:hAnsi="Calibri" w:cs="Calibri"/>
          <w:b/>
          <w:bCs/>
          <w:sz w:val="22"/>
          <w:szCs w:val="22"/>
          <w:lang w:val="ru-RU"/>
        </w:rPr>
        <w:t xml:space="preserve">Структура финансового лизинга спецтехники </w:t>
      </w:r>
      <w:r w:rsidRPr="000B3091">
        <w:rPr>
          <w:rFonts w:ascii="Calibri" w:eastAsia="Calibri" w:hAnsi="Calibri" w:cs="Calibri"/>
          <w:b/>
          <w:bCs/>
          <w:sz w:val="22"/>
          <w:szCs w:val="22"/>
          <w:u w:val="single"/>
          <w:lang w:val="ru-RU"/>
        </w:rPr>
        <w:t>в январе-феврале 2025 года</w:t>
      </w:r>
    </w:p>
    <w:p w14:paraId="0928C455" w14:textId="478E25B1" w:rsidR="000B3091" w:rsidRPr="000B3091" w:rsidRDefault="00B55171" w:rsidP="000B3091">
      <w:pPr>
        <w:spacing w:before="0" w:after="160" w:line="259" w:lineRule="auto"/>
        <w:jc w:val="center"/>
        <w:rPr>
          <w:rFonts w:ascii="Calibri" w:eastAsia="Calibri" w:hAnsi="Calibri" w:cs="Calibri"/>
          <w:sz w:val="22"/>
          <w:szCs w:val="22"/>
          <w:lang w:val="ru-RU"/>
        </w:rPr>
      </w:pPr>
      <w:r>
        <w:rPr>
          <w:noProof/>
        </w:rPr>
        <w:drawing>
          <wp:inline distT="0" distB="0" distL="0" distR="0" wp14:anchorId="3348C740" wp14:editId="0A10B4D3">
            <wp:extent cx="4679950" cy="2879725"/>
            <wp:effectExtent l="0" t="0" r="6350" b="15875"/>
            <wp:docPr id="12" name="Диаграмма 12">
              <a:extLst xmlns:a="http://schemas.openxmlformats.org/drawingml/2006/main">
                <a:ext uri="{FF2B5EF4-FFF2-40B4-BE49-F238E27FC236}">
                  <a16:creationId xmlns:a16="http://schemas.microsoft.com/office/drawing/2014/main" id="{84D66F68-7CC2-4D55-8B08-29285D51B2B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7C00A7CC" w14:textId="77777777" w:rsidR="000B3091" w:rsidRPr="000B3091" w:rsidRDefault="000B3091" w:rsidP="000B3091">
      <w:pPr>
        <w:spacing w:before="0" w:after="160" w:line="259" w:lineRule="auto"/>
        <w:jc w:val="right"/>
        <w:rPr>
          <w:rFonts w:ascii="Calibri" w:eastAsia="Calibri" w:hAnsi="Calibri" w:cs="Calibri"/>
          <w:i/>
          <w:iCs/>
          <w:lang w:val="ru-RU"/>
        </w:rPr>
      </w:pPr>
      <w:r w:rsidRPr="000B3091">
        <w:rPr>
          <w:rFonts w:ascii="Calibri" w:eastAsia="Calibri" w:hAnsi="Calibri" w:cs="Calibri"/>
          <w:i/>
          <w:iCs/>
          <w:lang w:val="ru-RU"/>
        </w:rPr>
        <w:t xml:space="preserve">Источник: </w:t>
      </w:r>
      <w:proofErr w:type="spellStart"/>
      <w:r w:rsidRPr="000B3091">
        <w:rPr>
          <w:rFonts w:ascii="Calibri" w:eastAsia="Calibri" w:hAnsi="Calibri" w:cs="Calibri"/>
          <w:i/>
          <w:iCs/>
          <w:lang w:val="ru-RU"/>
        </w:rPr>
        <w:t>Федресурс</w:t>
      </w:r>
      <w:proofErr w:type="spellEnd"/>
      <w:r w:rsidRPr="000B3091">
        <w:rPr>
          <w:rFonts w:ascii="Calibri" w:eastAsia="Calibri" w:hAnsi="Calibri" w:cs="Calibri"/>
          <w:i/>
          <w:iCs/>
          <w:lang w:val="ru-RU"/>
        </w:rPr>
        <w:t>, НАПИ (Национальное Агентство Промышленной Информации)</w:t>
      </w:r>
    </w:p>
    <w:sectPr w:rsidR="000B3091" w:rsidRPr="000B3091" w:rsidSect="00263C6D">
      <w:headerReference w:type="default" r:id="rId11"/>
      <w:footerReference w:type="default" r:id="rId12"/>
      <w:pgSz w:w="12240" w:h="15840"/>
      <w:pgMar w:top="690" w:right="474" w:bottom="1134" w:left="1701" w:header="426" w:footer="3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CBC79" w14:textId="77777777" w:rsidR="00053367" w:rsidRDefault="00053367" w:rsidP="0071765E">
      <w:pPr>
        <w:spacing w:before="0" w:after="0" w:line="240" w:lineRule="auto"/>
      </w:pPr>
      <w:r>
        <w:separator/>
      </w:r>
    </w:p>
  </w:endnote>
  <w:endnote w:type="continuationSeparator" w:id="0">
    <w:p w14:paraId="342CCA16" w14:textId="77777777" w:rsidR="00053367" w:rsidRDefault="00053367" w:rsidP="0071765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B4D97" w14:textId="5472665B" w:rsidR="00263C6D" w:rsidRPr="007A2CAE" w:rsidRDefault="00263C6D" w:rsidP="00263C6D">
    <w:pPr>
      <w:rPr>
        <w:rFonts w:cs="Arial"/>
        <w:b/>
        <w:color w:val="80808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B04BDF2" wp14:editId="0FF7DA16">
              <wp:simplePos x="0" y="0"/>
              <wp:positionH relativeFrom="margin">
                <wp:posOffset>6985</wp:posOffset>
              </wp:positionH>
              <wp:positionV relativeFrom="paragraph">
                <wp:posOffset>7620</wp:posOffset>
              </wp:positionV>
              <wp:extent cx="6372000" cy="0"/>
              <wp:effectExtent l="0" t="0" r="29210" b="19050"/>
              <wp:wrapNone/>
              <wp:docPr id="1" name="Прямая соединительная линия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372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FCFBCA" id="Прямая соединительная линия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.55pt,.6pt" to="502.3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" strokecolor="gray [1629]" strokeweight=".5pt">
              <v:stroke joinstyle="miter"/>
              <w10:wrap anchorx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32764A6C" wp14:editId="7F11CF32">
              <wp:simplePos x="0" y="0"/>
              <wp:positionH relativeFrom="margin">
                <wp:posOffset>5459095</wp:posOffset>
              </wp:positionH>
              <wp:positionV relativeFrom="page">
                <wp:posOffset>10045065</wp:posOffset>
              </wp:positionV>
              <wp:extent cx="337820" cy="238125"/>
              <wp:effectExtent l="0" t="0" r="5080" b="9525"/>
              <wp:wrapSquare wrapText="bothSides"/>
              <wp:docPr id="3" name="Прямоугольник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7820" cy="23812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14:paraId="6946B9AE" w14:textId="77777777" w:rsidR="00263C6D" w:rsidRPr="000B3091" w:rsidRDefault="00263C6D" w:rsidP="00263C6D">
                          <w:pPr>
                            <w:jc w:val="right"/>
                            <w:rPr>
                              <w:rFonts w:cs="Arial"/>
                              <w:b/>
                              <w:color w:val="7F7F7F"/>
                              <w:szCs w:val="18"/>
                            </w:rPr>
                          </w:pPr>
                          <w:r w:rsidRPr="000B3091">
                            <w:rPr>
                              <w:rFonts w:cs="Arial"/>
                              <w:b/>
                              <w:color w:val="7F7F7F"/>
                              <w:szCs w:val="18"/>
                            </w:rPr>
                            <w:fldChar w:fldCharType="begin"/>
                          </w:r>
                          <w:r w:rsidRPr="000B3091">
                            <w:rPr>
                              <w:rFonts w:cs="Arial"/>
                              <w:b/>
                              <w:color w:val="7F7F7F"/>
                              <w:szCs w:val="18"/>
                            </w:rPr>
                            <w:instrText>PAGE   \* MERGEFORMAT</w:instrText>
                          </w:r>
                          <w:r w:rsidRPr="000B3091">
                            <w:rPr>
                              <w:rFonts w:cs="Arial"/>
                              <w:b/>
                              <w:color w:val="7F7F7F"/>
                              <w:szCs w:val="18"/>
                            </w:rPr>
                            <w:fldChar w:fldCharType="separate"/>
                          </w:r>
                          <w:r w:rsidR="00A567B0" w:rsidRPr="000B3091">
                            <w:rPr>
                              <w:rFonts w:cs="Arial"/>
                              <w:b/>
                              <w:noProof/>
                              <w:color w:val="7F7F7F"/>
                              <w:szCs w:val="18"/>
                            </w:rPr>
                            <w:t>1</w:t>
                          </w:r>
                          <w:r w:rsidRPr="000B3091">
                            <w:rPr>
                              <w:rFonts w:cs="Arial"/>
                              <w:b/>
                              <w:color w:val="7F7F7F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2764A6C" id="Прямоугольник 40" o:spid="_x0000_s1026" style="position:absolute;margin-left:429.85pt;margin-top:790.95pt;width:26.6pt;height:18.75pt;z-index:25166131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" fillcolor="white [3212]" stroked="f">
              <v:textbox>
                <w:txbxContent>
                  <w:p w14:paraId="6946B9AE" w14:textId="77777777" w:rsidR="00263C6D" w:rsidRPr="000B3091" w:rsidRDefault="00263C6D" w:rsidP="00263C6D">
                    <w:pPr>
                      <w:jc w:val="right"/>
                      <w:rPr>
                        <w:rFonts w:cs="Arial"/>
                        <w:b/>
                        <w:color w:val="7F7F7F"/>
                        <w:szCs w:val="18"/>
                      </w:rPr>
                    </w:pPr>
                    <w:r w:rsidRPr="000B3091">
                      <w:rPr>
                        <w:rFonts w:cs="Arial"/>
                        <w:b/>
                        <w:color w:val="7F7F7F"/>
                        <w:szCs w:val="18"/>
                      </w:rPr>
                      <w:fldChar w:fldCharType="begin"/>
                    </w:r>
                    <w:r w:rsidRPr="000B3091">
                      <w:rPr>
                        <w:rFonts w:cs="Arial"/>
                        <w:b/>
                        <w:color w:val="7F7F7F"/>
                        <w:szCs w:val="18"/>
                      </w:rPr>
                      <w:instrText>PAGE   \* MERGEFORMAT</w:instrText>
                    </w:r>
                    <w:r w:rsidRPr="000B3091">
                      <w:rPr>
                        <w:rFonts w:cs="Arial"/>
                        <w:b/>
                        <w:color w:val="7F7F7F"/>
                        <w:szCs w:val="18"/>
                      </w:rPr>
                      <w:fldChar w:fldCharType="separate"/>
                    </w:r>
                    <w:r w:rsidR="00A567B0" w:rsidRPr="000B3091">
                      <w:rPr>
                        <w:rFonts w:cs="Arial"/>
                        <w:b/>
                        <w:noProof/>
                        <w:color w:val="7F7F7F"/>
                        <w:szCs w:val="18"/>
                      </w:rPr>
                      <w:t>1</w:t>
                    </w:r>
                    <w:r w:rsidRPr="000B3091">
                      <w:rPr>
                        <w:rFonts w:cs="Arial"/>
                        <w:b/>
                        <w:color w:val="7F7F7F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  <w:r w:rsidR="00BD76A2">
      <w:rPr>
        <w:rFonts w:cs="Arial"/>
        <w:b/>
        <w:color w:val="808080"/>
        <w:sz w:val="16"/>
        <w:szCs w:val="16"/>
        <w:lang w:val="ru-RU"/>
      </w:rPr>
      <w:t>Финансовый</w:t>
    </w:r>
    <w:r>
      <w:rPr>
        <w:rFonts w:cs="Arial"/>
        <w:b/>
        <w:color w:val="808080"/>
        <w:sz w:val="16"/>
        <w:szCs w:val="16"/>
      </w:rPr>
      <w:t xml:space="preserve"> </w:t>
    </w:r>
    <w:proofErr w:type="spellStart"/>
    <w:r>
      <w:rPr>
        <w:rFonts w:cs="Arial"/>
        <w:b/>
        <w:color w:val="808080"/>
        <w:sz w:val="16"/>
        <w:szCs w:val="16"/>
      </w:rPr>
      <w:t>лизинг</w:t>
    </w:r>
    <w:proofErr w:type="spellEnd"/>
    <w:r>
      <w:rPr>
        <w:rFonts w:cs="Arial"/>
        <w:b/>
        <w:color w:val="808080"/>
        <w:sz w:val="16"/>
        <w:szCs w:val="16"/>
      </w:rPr>
      <w:t xml:space="preserve"> </w:t>
    </w:r>
    <w:proofErr w:type="spellStart"/>
    <w:r>
      <w:rPr>
        <w:rFonts w:cs="Arial"/>
        <w:b/>
        <w:color w:val="808080"/>
        <w:sz w:val="16"/>
        <w:szCs w:val="16"/>
      </w:rPr>
      <w:t>спецтехники</w:t>
    </w:r>
    <w:proofErr w:type="spellEnd"/>
  </w:p>
  <w:sdt>
    <w:sdtPr>
      <w:id w:val="1221293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4C5C9D" w14:textId="77777777" w:rsidR="00263C6D" w:rsidRDefault="00263C6D">
        <w:pPr>
          <w:pStyle w:val="af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67B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289ED2B" w14:textId="77777777" w:rsidR="00263C6D" w:rsidRDefault="00263C6D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F3B52" w14:textId="77777777" w:rsidR="00053367" w:rsidRDefault="00053367" w:rsidP="0071765E">
      <w:pPr>
        <w:spacing w:before="0" w:after="0" w:line="240" w:lineRule="auto"/>
      </w:pPr>
      <w:r>
        <w:separator/>
      </w:r>
    </w:p>
  </w:footnote>
  <w:footnote w:type="continuationSeparator" w:id="0">
    <w:p w14:paraId="3D5411D5" w14:textId="77777777" w:rsidR="00053367" w:rsidRDefault="00053367" w:rsidP="0071765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03ED4" w14:textId="77777777" w:rsidR="0071765E" w:rsidRPr="0071765E" w:rsidRDefault="0071765E" w:rsidP="0071765E">
    <w:pPr>
      <w:ind w:left="142" w:hanging="1135"/>
      <w:rPr>
        <w:color w:val="A6A6A6"/>
        <w:lang w:val="ru-RU"/>
      </w:rPr>
    </w:pPr>
    <w:r>
      <w:rPr>
        <w:rFonts w:ascii="Arial" w:hAnsi="Arial" w:cs="Arial"/>
        <w:noProof/>
        <w:color w:val="333333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951726" wp14:editId="2FA5EA04">
              <wp:simplePos x="0" y="0"/>
              <wp:positionH relativeFrom="column">
                <wp:posOffset>188595</wp:posOffset>
              </wp:positionH>
              <wp:positionV relativeFrom="paragraph">
                <wp:posOffset>586105</wp:posOffset>
              </wp:positionV>
              <wp:extent cx="6192000" cy="0"/>
              <wp:effectExtent l="0" t="0" r="37465" b="19050"/>
              <wp:wrapNone/>
              <wp:docPr id="17" name="Прямая соединительная линия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920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E815401" id="Прямая соединительная линия 17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85pt,46.15pt" to="502.4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" strokecolor="gray [1629]" strokeweight=".5pt"/>
          </w:pict>
        </mc:Fallback>
      </mc:AlternateContent>
    </w:r>
    <w:r>
      <w:rPr>
        <w:rFonts w:ascii="Arial" w:hAnsi="Arial" w:cs="Arial"/>
        <w:noProof/>
        <w:color w:val="333333"/>
      </w:rPr>
      <w:drawing>
        <wp:inline distT="0" distB="0" distL="0" distR="0" wp14:anchorId="0B0F73CC" wp14:editId="6ADA1281">
          <wp:extent cx="695325" cy="405832"/>
          <wp:effectExtent l="0" t="0" r="0" b="0"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012" cy="431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color w:val="333333"/>
        <w:lang w:val="ru-RU"/>
      </w:rPr>
      <w:tab/>
    </w:r>
    <w:r>
      <w:rPr>
        <w:rFonts w:ascii="Arial" w:hAnsi="Arial" w:cs="Arial"/>
        <w:color w:val="333333"/>
        <w:lang w:val="ru-RU"/>
      </w:rPr>
      <w:tab/>
    </w:r>
    <w:r w:rsidRPr="00A61EB0">
      <w:rPr>
        <w:rFonts w:ascii="Arial" w:hAnsi="Arial" w:cs="Arial"/>
        <w:sz w:val="16"/>
        <w:szCs w:val="16"/>
        <w:lang w:val="ru-RU"/>
      </w:rPr>
      <w:t>НАПИ (Национальное Агентство Промышленной Информации)</w:t>
    </w:r>
    <w:r>
      <w:rPr>
        <w:rFonts w:ascii="Arial" w:hAnsi="Arial" w:cs="Arial"/>
        <w:color w:val="333333"/>
        <w:sz w:val="16"/>
        <w:szCs w:val="16"/>
        <w:lang w:val="ru-RU"/>
      </w:rPr>
      <w:tab/>
    </w:r>
    <w:r>
      <w:rPr>
        <w:rFonts w:ascii="Arial" w:hAnsi="Arial" w:cs="Arial"/>
        <w:color w:val="333333"/>
        <w:sz w:val="16"/>
        <w:szCs w:val="16"/>
        <w:lang w:val="ru-RU"/>
      </w:rPr>
      <w:tab/>
    </w:r>
    <w:r>
      <w:rPr>
        <w:rFonts w:ascii="Arial" w:hAnsi="Arial" w:cs="Arial"/>
        <w:color w:val="333333"/>
        <w:sz w:val="16"/>
        <w:szCs w:val="16"/>
        <w:lang w:val="ru-RU"/>
      </w:rPr>
      <w:tab/>
    </w:r>
    <w:r>
      <w:rPr>
        <w:rFonts w:ascii="Arial" w:hAnsi="Arial" w:cs="Arial"/>
        <w:color w:val="333333"/>
        <w:sz w:val="16"/>
        <w:szCs w:val="16"/>
        <w:lang w:val="ru-RU"/>
      </w:rPr>
      <w:tab/>
    </w:r>
    <w:r>
      <w:rPr>
        <w:rFonts w:ascii="Arial" w:hAnsi="Arial" w:cs="Arial"/>
        <w:color w:val="333333"/>
        <w:sz w:val="16"/>
        <w:szCs w:val="16"/>
        <w:lang w:val="ru-RU"/>
      </w:rPr>
      <w:tab/>
    </w:r>
    <w:r w:rsidRPr="00A61EB0">
      <w:rPr>
        <w:rFonts w:ascii="Arial" w:hAnsi="Arial" w:cs="Arial"/>
        <w:color w:val="0070C0"/>
        <w:sz w:val="16"/>
        <w:szCs w:val="16"/>
        <w:lang w:val="ru-RU"/>
      </w:rPr>
      <w:t>https://napinfo.ru/</w:t>
    </w:r>
    <w:r w:rsidRPr="00A61EB0">
      <w:rPr>
        <w:rFonts w:ascii="Arial" w:hAnsi="Arial" w:cs="Arial"/>
        <w:color w:val="0070C0"/>
        <w:lang w:val="ru-RU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2A5911"/>
    <w:multiLevelType w:val="hybridMultilevel"/>
    <w:tmpl w:val="60FE5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D729B"/>
    <w:multiLevelType w:val="hybridMultilevel"/>
    <w:tmpl w:val="FA147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8615AB"/>
    <w:multiLevelType w:val="hybridMultilevel"/>
    <w:tmpl w:val="CA6E5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96C"/>
    <w:rsid w:val="00015D56"/>
    <w:rsid w:val="0002508F"/>
    <w:rsid w:val="00045CCD"/>
    <w:rsid w:val="00051EEC"/>
    <w:rsid w:val="00053367"/>
    <w:rsid w:val="000B3091"/>
    <w:rsid w:val="000B5141"/>
    <w:rsid w:val="000C7F97"/>
    <w:rsid w:val="0015192A"/>
    <w:rsid w:val="0018521E"/>
    <w:rsid w:val="001D0F9E"/>
    <w:rsid w:val="00230525"/>
    <w:rsid w:val="00236612"/>
    <w:rsid w:val="00240A61"/>
    <w:rsid w:val="00250A52"/>
    <w:rsid w:val="00263C6D"/>
    <w:rsid w:val="00313776"/>
    <w:rsid w:val="00332298"/>
    <w:rsid w:val="00364802"/>
    <w:rsid w:val="00374AD2"/>
    <w:rsid w:val="00383C7C"/>
    <w:rsid w:val="003E33DD"/>
    <w:rsid w:val="004672D1"/>
    <w:rsid w:val="00470E98"/>
    <w:rsid w:val="004742A8"/>
    <w:rsid w:val="004A789A"/>
    <w:rsid w:val="004C58FD"/>
    <w:rsid w:val="004D1BE8"/>
    <w:rsid w:val="004F5425"/>
    <w:rsid w:val="005770D4"/>
    <w:rsid w:val="005A2AFF"/>
    <w:rsid w:val="005D79A2"/>
    <w:rsid w:val="005E0373"/>
    <w:rsid w:val="00604943"/>
    <w:rsid w:val="006056FD"/>
    <w:rsid w:val="00627167"/>
    <w:rsid w:val="0066117E"/>
    <w:rsid w:val="00670AE9"/>
    <w:rsid w:val="0067691C"/>
    <w:rsid w:val="006A36FA"/>
    <w:rsid w:val="006C32C7"/>
    <w:rsid w:val="00704AEC"/>
    <w:rsid w:val="0071765E"/>
    <w:rsid w:val="007A4F05"/>
    <w:rsid w:val="007D2D5C"/>
    <w:rsid w:val="008030D7"/>
    <w:rsid w:val="008B4555"/>
    <w:rsid w:val="008C48D8"/>
    <w:rsid w:val="00941231"/>
    <w:rsid w:val="0096396C"/>
    <w:rsid w:val="009C50C8"/>
    <w:rsid w:val="009E27E1"/>
    <w:rsid w:val="009E5165"/>
    <w:rsid w:val="00A01B24"/>
    <w:rsid w:val="00A20D7D"/>
    <w:rsid w:val="00A37270"/>
    <w:rsid w:val="00A44E87"/>
    <w:rsid w:val="00A567B0"/>
    <w:rsid w:val="00A61EB0"/>
    <w:rsid w:val="00AB3718"/>
    <w:rsid w:val="00AD063B"/>
    <w:rsid w:val="00B55171"/>
    <w:rsid w:val="00B93F87"/>
    <w:rsid w:val="00B95C4A"/>
    <w:rsid w:val="00BD6DB4"/>
    <w:rsid w:val="00BD76A2"/>
    <w:rsid w:val="00BE75AC"/>
    <w:rsid w:val="00C00935"/>
    <w:rsid w:val="00CE52D8"/>
    <w:rsid w:val="00D24EFA"/>
    <w:rsid w:val="00D61A88"/>
    <w:rsid w:val="00D732C0"/>
    <w:rsid w:val="00D82FB5"/>
    <w:rsid w:val="00DE364A"/>
    <w:rsid w:val="00DF034A"/>
    <w:rsid w:val="00E17CAB"/>
    <w:rsid w:val="00E2772D"/>
    <w:rsid w:val="00E36298"/>
    <w:rsid w:val="00E70CCD"/>
    <w:rsid w:val="00E77160"/>
    <w:rsid w:val="00E82680"/>
    <w:rsid w:val="00EE36D4"/>
    <w:rsid w:val="00F42B9F"/>
    <w:rsid w:val="00F95F1C"/>
    <w:rsid w:val="00F96235"/>
    <w:rsid w:val="00FC5835"/>
    <w:rsid w:val="00FD12E0"/>
    <w:rsid w:val="00FE3D77"/>
    <w:rsid w:val="00FE43CE"/>
    <w:rsid w:val="00FF3D19"/>
    <w:rsid w:val="00FF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7DF0CF"/>
  <w15:chartTrackingRefBased/>
  <w15:docId w15:val="{60E7731F-567C-443D-A460-731569CA0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782"/>
  </w:style>
  <w:style w:type="paragraph" w:styleId="1">
    <w:name w:val="heading 1"/>
    <w:basedOn w:val="a"/>
    <w:next w:val="a"/>
    <w:link w:val="10"/>
    <w:uiPriority w:val="9"/>
    <w:qFormat/>
    <w:rsid w:val="00FF7782"/>
    <w:pPr>
      <w:pBdr>
        <w:top w:val="single" w:sz="24" w:space="0" w:color="A5300F" w:themeColor="accent1"/>
        <w:left w:val="single" w:sz="24" w:space="0" w:color="A5300F" w:themeColor="accent1"/>
        <w:bottom w:val="single" w:sz="24" w:space="0" w:color="A5300F" w:themeColor="accent1"/>
        <w:right w:val="single" w:sz="24" w:space="0" w:color="A5300F" w:themeColor="accent1"/>
      </w:pBdr>
      <w:shd w:val="clear" w:color="auto" w:fill="A5300F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7782"/>
    <w:pPr>
      <w:pBdr>
        <w:top w:val="single" w:sz="24" w:space="0" w:color="F9CEC2" w:themeColor="accent1" w:themeTint="33"/>
        <w:left w:val="single" w:sz="24" w:space="0" w:color="F9CEC2" w:themeColor="accent1" w:themeTint="33"/>
        <w:bottom w:val="single" w:sz="24" w:space="0" w:color="F9CEC2" w:themeColor="accent1" w:themeTint="33"/>
        <w:right w:val="single" w:sz="24" w:space="0" w:color="F9CEC2" w:themeColor="accent1" w:themeTint="33"/>
      </w:pBdr>
      <w:shd w:val="clear" w:color="auto" w:fill="F9CEC2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7782"/>
    <w:pPr>
      <w:pBdr>
        <w:top w:val="single" w:sz="6" w:space="2" w:color="A5300F" w:themeColor="accent1"/>
      </w:pBdr>
      <w:spacing w:before="300" w:after="0"/>
      <w:outlineLvl w:val="2"/>
    </w:pPr>
    <w:rPr>
      <w:caps/>
      <w:color w:val="511707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7782"/>
    <w:pPr>
      <w:pBdr>
        <w:top w:val="dotted" w:sz="6" w:space="2" w:color="A5300F" w:themeColor="accent1"/>
      </w:pBdr>
      <w:spacing w:before="200" w:after="0"/>
      <w:outlineLvl w:val="3"/>
    </w:pPr>
    <w:rPr>
      <w:caps/>
      <w:color w:val="7B230B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7782"/>
    <w:pPr>
      <w:pBdr>
        <w:bottom w:val="single" w:sz="6" w:space="1" w:color="A5300F" w:themeColor="accent1"/>
      </w:pBdr>
      <w:spacing w:before="200" w:after="0"/>
      <w:outlineLvl w:val="4"/>
    </w:pPr>
    <w:rPr>
      <w:caps/>
      <w:color w:val="7B230B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7782"/>
    <w:pPr>
      <w:pBdr>
        <w:bottom w:val="dotted" w:sz="6" w:space="1" w:color="A5300F" w:themeColor="accent1"/>
      </w:pBdr>
      <w:spacing w:before="200" w:after="0"/>
      <w:outlineLvl w:val="5"/>
    </w:pPr>
    <w:rPr>
      <w:caps/>
      <w:color w:val="7B230B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7782"/>
    <w:pPr>
      <w:spacing w:before="200" w:after="0"/>
      <w:outlineLvl w:val="6"/>
    </w:pPr>
    <w:rPr>
      <w:caps/>
      <w:color w:val="7B230B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7782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7782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7782"/>
    <w:rPr>
      <w:caps/>
      <w:color w:val="FFFFFF" w:themeColor="background1"/>
      <w:spacing w:val="15"/>
      <w:sz w:val="22"/>
      <w:szCs w:val="22"/>
      <w:shd w:val="clear" w:color="auto" w:fill="A5300F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FF7782"/>
    <w:rPr>
      <w:caps/>
      <w:spacing w:val="15"/>
      <w:shd w:val="clear" w:color="auto" w:fill="F9CEC2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FF7782"/>
    <w:rPr>
      <w:caps/>
      <w:color w:val="511707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FF7782"/>
    <w:rPr>
      <w:caps/>
      <w:color w:val="7B230B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FF7782"/>
    <w:rPr>
      <w:caps/>
      <w:color w:val="7B230B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FF7782"/>
    <w:rPr>
      <w:caps/>
      <w:color w:val="7B230B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FF7782"/>
    <w:rPr>
      <w:caps/>
      <w:color w:val="7B230B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F7782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FF7782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FF7782"/>
    <w:rPr>
      <w:b/>
      <w:bCs/>
      <w:color w:val="7B230B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FF7782"/>
    <w:pPr>
      <w:spacing w:before="0" w:after="0"/>
    </w:pPr>
    <w:rPr>
      <w:rFonts w:asciiTheme="majorHAnsi" w:eastAsiaTheme="majorEastAsia" w:hAnsiTheme="majorHAnsi" w:cstheme="majorBidi"/>
      <w:caps/>
      <w:color w:val="A5300F" w:themeColor="accent1"/>
      <w:spacing w:val="10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FF7782"/>
    <w:rPr>
      <w:rFonts w:asciiTheme="majorHAnsi" w:eastAsiaTheme="majorEastAsia" w:hAnsiTheme="majorHAnsi" w:cstheme="majorBidi"/>
      <w:caps/>
      <w:color w:val="A5300F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F7782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7">
    <w:name w:val="Подзаголовок Знак"/>
    <w:basedOn w:val="a0"/>
    <w:link w:val="a6"/>
    <w:uiPriority w:val="11"/>
    <w:rsid w:val="00FF7782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FF7782"/>
    <w:rPr>
      <w:b/>
      <w:bCs/>
    </w:rPr>
  </w:style>
  <w:style w:type="character" w:styleId="a9">
    <w:name w:val="Emphasis"/>
    <w:uiPriority w:val="20"/>
    <w:qFormat/>
    <w:rsid w:val="00FF7782"/>
    <w:rPr>
      <w:caps/>
      <w:color w:val="511707" w:themeColor="accent1" w:themeShade="7F"/>
      <w:spacing w:val="5"/>
    </w:rPr>
  </w:style>
  <w:style w:type="paragraph" w:styleId="aa">
    <w:name w:val="No Spacing"/>
    <w:uiPriority w:val="1"/>
    <w:qFormat/>
    <w:rsid w:val="00FF7782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FF7782"/>
    <w:rPr>
      <w:i/>
      <w:iCs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FF7782"/>
    <w:rPr>
      <w:i/>
      <w:iCs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F7782"/>
    <w:pPr>
      <w:spacing w:before="240" w:after="240" w:line="240" w:lineRule="auto"/>
      <w:ind w:left="1080" w:right="1080"/>
      <w:jc w:val="center"/>
    </w:pPr>
    <w:rPr>
      <w:color w:val="A5300F" w:themeColor="accent1"/>
      <w:sz w:val="24"/>
      <w:szCs w:val="24"/>
    </w:rPr>
  </w:style>
  <w:style w:type="character" w:customStyle="1" w:styleId="ac">
    <w:name w:val="Выделенная цитата Знак"/>
    <w:basedOn w:val="a0"/>
    <w:link w:val="ab"/>
    <w:uiPriority w:val="30"/>
    <w:rsid w:val="00FF7782"/>
    <w:rPr>
      <w:color w:val="A5300F" w:themeColor="accent1"/>
      <w:sz w:val="24"/>
      <w:szCs w:val="24"/>
    </w:rPr>
  </w:style>
  <w:style w:type="character" w:styleId="ad">
    <w:name w:val="Subtle Emphasis"/>
    <w:uiPriority w:val="19"/>
    <w:qFormat/>
    <w:rsid w:val="00FF7782"/>
    <w:rPr>
      <w:i/>
      <w:iCs/>
      <w:color w:val="511707" w:themeColor="accent1" w:themeShade="7F"/>
    </w:rPr>
  </w:style>
  <w:style w:type="character" w:styleId="ae">
    <w:name w:val="Intense Emphasis"/>
    <w:uiPriority w:val="21"/>
    <w:qFormat/>
    <w:rsid w:val="00FF7782"/>
    <w:rPr>
      <w:b/>
      <w:bCs/>
      <w:caps/>
      <w:color w:val="511707" w:themeColor="accent1" w:themeShade="7F"/>
      <w:spacing w:val="10"/>
    </w:rPr>
  </w:style>
  <w:style w:type="character" w:styleId="af">
    <w:name w:val="Subtle Reference"/>
    <w:uiPriority w:val="31"/>
    <w:qFormat/>
    <w:rsid w:val="00FF7782"/>
    <w:rPr>
      <w:b/>
      <w:bCs/>
      <w:color w:val="A5300F" w:themeColor="accent1"/>
    </w:rPr>
  </w:style>
  <w:style w:type="character" w:styleId="af0">
    <w:name w:val="Intense Reference"/>
    <w:uiPriority w:val="32"/>
    <w:qFormat/>
    <w:rsid w:val="00FF7782"/>
    <w:rPr>
      <w:b/>
      <w:bCs/>
      <w:i/>
      <w:iCs/>
      <w:caps/>
      <w:color w:val="A5300F" w:themeColor="accent1"/>
    </w:rPr>
  </w:style>
  <w:style w:type="character" w:styleId="af1">
    <w:name w:val="Book Title"/>
    <w:uiPriority w:val="33"/>
    <w:qFormat/>
    <w:rsid w:val="00FF7782"/>
    <w:rPr>
      <w:b/>
      <w:bCs/>
      <w:i/>
      <w:iCs/>
      <w:spacing w:val="0"/>
    </w:rPr>
  </w:style>
  <w:style w:type="paragraph" w:styleId="af2">
    <w:name w:val="TOC Heading"/>
    <w:basedOn w:val="1"/>
    <w:next w:val="a"/>
    <w:uiPriority w:val="39"/>
    <w:semiHidden/>
    <w:unhideWhenUsed/>
    <w:qFormat/>
    <w:rsid w:val="00FF7782"/>
    <w:pPr>
      <w:outlineLvl w:val="9"/>
    </w:pPr>
  </w:style>
  <w:style w:type="paragraph" w:styleId="af3">
    <w:name w:val="List Paragraph"/>
    <w:basedOn w:val="a"/>
    <w:uiPriority w:val="34"/>
    <w:qFormat/>
    <w:rsid w:val="0096396C"/>
    <w:pPr>
      <w:ind w:left="720"/>
      <w:contextualSpacing/>
    </w:pPr>
  </w:style>
  <w:style w:type="paragraph" w:styleId="af4">
    <w:name w:val="header"/>
    <w:basedOn w:val="a"/>
    <w:link w:val="af5"/>
    <w:uiPriority w:val="99"/>
    <w:unhideWhenUsed/>
    <w:rsid w:val="0071765E"/>
    <w:pPr>
      <w:tabs>
        <w:tab w:val="center" w:pos="4844"/>
        <w:tab w:val="right" w:pos="9689"/>
      </w:tabs>
      <w:spacing w:before="0"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71765E"/>
  </w:style>
  <w:style w:type="paragraph" w:styleId="af6">
    <w:name w:val="footer"/>
    <w:basedOn w:val="a"/>
    <w:link w:val="af7"/>
    <w:uiPriority w:val="99"/>
    <w:unhideWhenUsed/>
    <w:rsid w:val="0071765E"/>
    <w:pPr>
      <w:tabs>
        <w:tab w:val="center" w:pos="4844"/>
        <w:tab w:val="right" w:pos="9689"/>
      </w:tabs>
      <w:spacing w:before="0"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71765E"/>
  </w:style>
  <w:style w:type="character" w:styleId="af8">
    <w:name w:val="Hyperlink"/>
    <w:basedOn w:val="a0"/>
    <w:uiPriority w:val="99"/>
    <w:unhideWhenUsed/>
    <w:rsid w:val="0071765E"/>
    <w:rPr>
      <w:color w:val="6B9F2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singstat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easingstat.ru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chart" Target="charts/chart2.xml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oleObject" Target="../embeddings/oleObject1.bin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latin typeface="Calibri" panose="020F0502020204030204" pitchFamily="34" charset="0"/>
                <a:cs typeface="Calibri" panose="020F0502020204030204" pitchFamily="34" charset="0"/>
              </a:rPr>
              <a:t>Январь-Февраль 2024 г.</a:t>
            </a:r>
          </a:p>
        </c:rich>
      </c:tx>
      <c:layout>
        <c:manualLayout>
          <c:xMode val="edge"/>
          <c:yMode val="edge"/>
          <c:x val="0.47470817120622566"/>
          <c:y val="6.568863586599518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46343106917082838"/>
          <c:y val="0.20776746567725674"/>
          <c:w val="0.44646588437145757"/>
          <c:h val="0.7537227870602009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07A8-4EBA-94A8-DEFFD3B63CD9}"/>
              </c:ext>
            </c:extLst>
          </c:dPt>
          <c:dPt>
            <c:idx val="1"/>
            <c:bubble3D val="0"/>
            <c:spPr>
              <a:solidFill>
                <a:schemeClr val="accent5">
                  <a:lumMod val="60000"/>
                  <a:lumOff val="4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07A8-4EBA-94A8-DEFFD3B63CD9}"/>
              </c:ext>
            </c:extLst>
          </c:dPt>
          <c:dPt>
            <c:idx val="2"/>
            <c:bubble3D val="0"/>
            <c:spPr>
              <a:solidFill>
                <a:schemeClr val="bg2">
                  <a:lumMod val="9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07A8-4EBA-94A8-DEFFD3B63CD9}"/>
              </c:ext>
            </c:extLst>
          </c:dPt>
          <c:dPt>
            <c:idx val="3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07A8-4EBA-94A8-DEFFD3B63CD9}"/>
              </c:ext>
            </c:extLst>
          </c:dPt>
          <c:dPt>
            <c:idx val="4"/>
            <c:bubble3D val="0"/>
            <c:spPr>
              <a:solidFill>
                <a:srgbClr val="FF7C8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07A8-4EBA-94A8-DEFFD3B63CD9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050" b="1" i="0" u="none" strike="noStrike" kern="1200" baseline="0">
                      <a:solidFill>
                        <a:schemeClr val="bg1"/>
                      </a:solidFill>
                      <a:latin typeface="Calibri" panose="020F0502020204030204" pitchFamily="34" charset="0"/>
                      <a:ea typeface="+mn-ea"/>
                      <a:cs typeface="Calibri" panose="020F0502020204030204" pitchFamily="34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1-07A8-4EBA-94A8-DEFFD3B63CD9}"/>
                </c:ext>
              </c:extLst>
            </c:dLbl>
            <c:dLbl>
              <c:idx val="3"/>
              <c:layout>
                <c:manualLayout>
                  <c:x val="-2.1784981157510954E-2"/>
                  <c:y val="4.8737174767977736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07A8-4EBA-94A8-DEFFD3B63CD9}"/>
                </c:ext>
              </c:extLst>
            </c:dLbl>
            <c:dLbl>
              <c:idx val="4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050" b="1" i="0" u="none" strike="noStrike" kern="1200" baseline="0">
                      <a:solidFill>
                        <a:schemeClr val="bg1"/>
                      </a:solidFill>
                      <a:latin typeface="Calibri" panose="020F0502020204030204" pitchFamily="34" charset="0"/>
                      <a:ea typeface="+mn-ea"/>
                      <a:cs typeface="Calibri" panose="020F0502020204030204" pitchFamily="34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9-07A8-4EBA-94A8-DEFFD3B63CD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50" b="1" i="0" u="none" strike="noStrike" kern="1200" baseline="0">
                    <a:solidFill>
                      <a:sysClr val="windowText" lastClr="000000"/>
                    </a:solidFill>
                    <a:latin typeface="Calibri" panose="020F0502020204030204" pitchFamily="34" charset="0"/>
                    <a:ea typeface="+mn-ea"/>
                    <a:cs typeface="Calibri" panose="020F0502020204030204" pitchFamily="34" charset="0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спецтехника!$K$32:$K$36</c:f>
              <c:strCache>
                <c:ptCount val="5"/>
                <c:pt idx="0">
                  <c:v>Дорожно-строительная техника</c:v>
                </c:pt>
                <c:pt idx="1">
                  <c:v>Подъемная техника</c:v>
                </c:pt>
                <c:pt idx="2">
                  <c:v>Сельскохозяйственная техника</c:v>
                </c:pt>
                <c:pt idx="3">
                  <c:v>Складская техника</c:v>
                </c:pt>
                <c:pt idx="4">
                  <c:v>Прочая спецтехника</c:v>
                </c:pt>
              </c:strCache>
            </c:strRef>
          </c:cat>
          <c:val>
            <c:numRef>
              <c:f>спецтехника!$M$32:$M$36</c:f>
              <c:numCache>
                <c:formatCode>0.0%</c:formatCode>
                <c:ptCount val="5"/>
                <c:pt idx="0">
                  <c:v>0.4735656726784705</c:v>
                </c:pt>
                <c:pt idx="1">
                  <c:v>0.22930548361273309</c:v>
                </c:pt>
                <c:pt idx="2">
                  <c:v>0.18255054242632873</c:v>
                </c:pt>
                <c:pt idx="3">
                  <c:v>2.7159120247984878E-2</c:v>
                </c:pt>
                <c:pt idx="4">
                  <c:v>8.7419181034482762E-2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07A8-4EBA-94A8-DEFFD3B63CD9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l"/>
      <c:layout>
        <c:manualLayout>
          <c:xMode val="edge"/>
          <c:yMode val="edge"/>
          <c:x val="1.556420233463035E-2"/>
          <c:y val="0.19067807568503248"/>
          <c:w val="0.31885331454190796"/>
          <c:h val="0.7046959616143886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ysClr val="windowText" lastClr="000000"/>
              </a:solidFill>
              <a:latin typeface="Calibri" panose="020F0502020204030204" pitchFamily="34" charset="0"/>
              <a:ea typeface="+mn-ea"/>
              <a:cs typeface="Calibri" panose="020F0502020204030204" pitchFamily="34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bg2">
          <a:lumMod val="90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latin typeface="Calibri" panose="020F0502020204030204" pitchFamily="34" charset="0"/>
                <a:cs typeface="Calibri" panose="020F0502020204030204" pitchFamily="34" charset="0"/>
              </a:rPr>
              <a:t>Январь-Февраль 2025 г.</a:t>
            </a:r>
          </a:p>
        </c:rich>
      </c:tx>
      <c:layout>
        <c:manualLayout>
          <c:xMode val="edge"/>
          <c:yMode val="edge"/>
          <c:x val="0.48624908187846383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46664133199566271"/>
          <c:y val="0.16514365936816036"/>
          <c:w val="0.43973651942155878"/>
          <c:h val="0.75675587063244998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5">
                  <a:lumMod val="7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F4EB-457E-BC4E-9DF13481455A}"/>
              </c:ext>
            </c:extLst>
          </c:dPt>
          <c:dPt>
            <c:idx val="1"/>
            <c:bubble3D val="0"/>
            <c:spPr>
              <a:solidFill>
                <a:schemeClr val="accent5">
                  <a:lumMod val="60000"/>
                  <a:lumOff val="4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F4EB-457E-BC4E-9DF13481455A}"/>
              </c:ext>
            </c:extLst>
          </c:dPt>
          <c:dPt>
            <c:idx val="2"/>
            <c:bubble3D val="0"/>
            <c:spPr>
              <a:solidFill>
                <a:schemeClr val="bg2">
                  <a:lumMod val="9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F4EB-457E-BC4E-9DF13481455A}"/>
              </c:ext>
            </c:extLst>
          </c:dPt>
          <c:dPt>
            <c:idx val="3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F4EB-457E-BC4E-9DF13481455A}"/>
              </c:ext>
            </c:extLst>
          </c:dPt>
          <c:dPt>
            <c:idx val="4"/>
            <c:bubble3D val="0"/>
            <c:spPr>
              <a:solidFill>
                <a:srgbClr val="FF7C8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F4EB-457E-BC4E-9DF13481455A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050" b="1" i="0" u="none" strike="noStrike" kern="1200" baseline="0">
                      <a:solidFill>
                        <a:schemeClr val="bg1"/>
                      </a:solidFill>
                      <a:latin typeface="Calibri" panose="020F0502020204030204" pitchFamily="34" charset="0"/>
                      <a:ea typeface="+mn-ea"/>
                      <a:cs typeface="Calibri" panose="020F0502020204030204" pitchFamily="34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1-F4EB-457E-BC4E-9DF13481455A}"/>
                </c:ext>
              </c:extLst>
            </c:dLbl>
            <c:dLbl>
              <c:idx val="3"/>
              <c:layout>
                <c:manualLayout>
                  <c:x val="-8.7767796148769082E-3"/>
                  <c:y val="-4.4484543598716829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F4EB-457E-BC4E-9DF13481455A}"/>
                </c:ext>
              </c:extLst>
            </c:dLbl>
            <c:dLbl>
              <c:idx val="4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050" b="1" i="0" u="none" strike="noStrike" kern="1200" baseline="0">
                      <a:solidFill>
                        <a:schemeClr val="bg1"/>
                      </a:solidFill>
                      <a:latin typeface="Calibri" panose="020F0502020204030204" pitchFamily="34" charset="0"/>
                      <a:ea typeface="+mn-ea"/>
                      <a:cs typeface="Calibri" panose="020F0502020204030204" pitchFamily="34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9-F4EB-457E-BC4E-9DF13481455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50" b="1" i="0" u="none" strike="noStrike" kern="1200" baseline="0">
                    <a:solidFill>
                      <a:sysClr val="windowText" lastClr="000000"/>
                    </a:solidFill>
                    <a:latin typeface="Calibri" panose="020F0502020204030204" pitchFamily="34" charset="0"/>
                    <a:ea typeface="+mn-ea"/>
                    <a:cs typeface="Calibri" panose="020F0502020204030204" pitchFamily="34" charset="0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спецтехника!$K$41:$K$45</c:f>
              <c:strCache>
                <c:ptCount val="5"/>
                <c:pt idx="0">
                  <c:v>Дорожно-строительная техника</c:v>
                </c:pt>
                <c:pt idx="1">
                  <c:v>Подъемная техника</c:v>
                </c:pt>
                <c:pt idx="2">
                  <c:v>Сельскохозяйственная техника</c:v>
                </c:pt>
                <c:pt idx="3">
                  <c:v>Складская техника</c:v>
                </c:pt>
                <c:pt idx="4">
                  <c:v>Прочая спецтехника</c:v>
                </c:pt>
              </c:strCache>
            </c:strRef>
          </c:cat>
          <c:val>
            <c:numRef>
              <c:f>спецтехника!$M$41:$M$45</c:f>
              <c:numCache>
                <c:formatCode>0.0%</c:formatCode>
                <c:ptCount val="5"/>
                <c:pt idx="0">
                  <c:v>0.34268584106974292</c:v>
                </c:pt>
                <c:pt idx="1">
                  <c:v>0.32237061180195786</c:v>
                </c:pt>
                <c:pt idx="2">
                  <c:v>0.21063685082913994</c:v>
                </c:pt>
                <c:pt idx="3">
                  <c:v>3.4749734273842883E-2</c:v>
                </c:pt>
                <c:pt idx="4">
                  <c:v>8.9556962025316461E-2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F4EB-457E-BC4E-9DF13481455A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l"/>
      <c:layout>
        <c:manualLayout>
          <c:xMode val="edge"/>
          <c:yMode val="edge"/>
          <c:x val="1.5444015444015444E-2"/>
          <c:y val="0.22735065093607484"/>
          <c:w val="0.33259092613423324"/>
          <c:h val="0.6323418874966210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ysClr val="windowText" lastClr="000000"/>
              </a:solidFill>
              <a:latin typeface="Calibri" panose="020F0502020204030204" pitchFamily="34" charset="0"/>
              <a:ea typeface="+mn-ea"/>
              <a:cs typeface="Calibri" panose="020F0502020204030204" pitchFamily="34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Тема Office">
  <a:themeElements>
    <a:clrScheme name="Красный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Candara">
      <a:maj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Текстура гранж">
      <a: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67000"/>
                <a:shade val="65000"/>
              </a:schemeClr>
              <a:schemeClr val="phClr">
                <a:tint val="10000"/>
                <a:satMod val="130000"/>
              </a:schemeClr>
            </a:duotone>
          </a:blip>
          <a:tile tx="0" ty="0" sx="60000" sy="59000" flip="none" algn="b"/>
        </a:blipFill>
        <a:blipFill rotWithShape="1">
          <a:blip xmlns:r="http://schemas.openxmlformats.org/officeDocument/2006/relationships" r:embed="rId1">
            <a:duotone>
              <a:schemeClr val="phClr">
                <a:shade val="30000"/>
                <a:satMod val="115000"/>
              </a:schemeClr>
              <a:schemeClr val="phClr">
                <a:tint val="34000"/>
              </a:schemeClr>
            </a:duotone>
          </a:blip>
          <a:tile tx="0" ty="0" sx="60000" sy="59000" flip="none" algn="b"/>
        </a:blipFill>
      </a:fillStyleLst>
      <a:lnStyleLst>
        <a:ln w="6350" cap="flat" cmpd="sng" algn="ctr">
          <a:solidFill>
            <a:schemeClr val="phClr">
              <a:tint val="7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softEdge rad="12700"/>
          </a:effectLst>
        </a:effectStyle>
        <a:effectStyle>
          <a:effectLst>
            <a:outerShdw blurRad="50800" dist="19050" dir="5400000" algn="tl" rotWithShape="0">
              <a:srgbClr val="000000">
                <a:alpha val="60000"/>
              </a:srgbClr>
            </a:outerShdw>
            <a:softEdge rad="12700"/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Болушева Ольга Александровна</dc:creator>
  <cp:keywords/>
  <dc:description/>
  <cp:lastModifiedBy>Болушева Ольга Александровна</cp:lastModifiedBy>
  <cp:revision>4</cp:revision>
  <dcterms:created xsi:type="dcterms:W3CDTF">2025-04-04T10:28:00Z</dcterms:created>
  <dcterms:modified xsi:type="dcterms:W3CDTF">2025-04-04T10:55:00Z</dcterms:modified>
</cp:coreProperties>
</file>