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473A" w14:textId="77777777" w:rsidR="00B67ED4" w:rsidRPr="00B67ED4" w:rsidRDefault="00B67ED4" w:rsidP="00B67ED4">
      <w:pPr>
        <w:rPr>
          <w:b/>
          <w:bCs/>
          <w:sz w:val="24"/>
          <w:szCs w:val="24"/>
          <w:lang w:val="ru-RU"/>
        </w:rPr>
      </w:pPr>
      <w:r w:rsidRPr="00B67ED4">
        <w:rPr>
          <w:b/>
          <w:bCs/>
          <w:sz w:val="24"/>
          <w:szCs w:val="24"/>
          <w:lang w:val="ru-RU"/>
        </w:rPr>
        <w:t>Лизинг оборудования сократился более чем на треть</w:t>
      </w:r>
    </w:p>
    <w:p w14:paraId="31082B34" w14:textId="77777777" w:rsidR="00B67ED4" w:rsidRPr="00B67ED4" w:rsidRDefault="00B67ED4" w:rsidP="00B67ED4">
      <w:pPr>
        <w:spacing w:line="240" w:lineRule="auto"/>
        <w:rPr>
          <w:sz w:val="22"/>
          <w:szCs w:val="22"/>
          <w:lang w:val="ru-RU"/>
        </w:rPr>
      </w:pPr>
      <w:r w:rsidRPr="00B67ED4">
        <w:rPr>
          <w:sz w:val="22"/>
          <w:szCs w:val="22"/>
          <w:lang w:val="ru-RU"/>
        </w:rPr>
        <w:t>По данным маркетингового агентства НАПИ, за январь-июнь 2025 года в финансовый лизинг было выдано 53,2 тыс. единиц оборудования, что на 39,1% меньше, чем за аналогичный период 2024 года.</w:t>
      </w:r>
    </w:p>
    <w:p w14:paraId="216E2709" w14:textId="77777777" w:rsidR="00B67ED4" w:rsidRPr="00B67ED4" w:rsidRDefault="00B67ED4" w:rsidP="00B67ED4">
      <w:pPr>
        <w:spacing w:line="240" w:lineRule="auto"/>
        <w:rPr>
          <w:sz w:val="22"/>
          <w:szCs w:val="22"/>
          <w:lang w:val="ru-RU"/>
        </w:rPr>
      </w:pPr>
      <w:r w:rsidRPr="00B67ED4">
        <w:rPr>
          <w:sz w:val="22"/>
          <w:szCs w:val="22"/>
          <w:lang w:val="ru-RU"/>
        </w:rPr>
        <w:t>Наибольший объем оборудования в договорах лизинга приходится на промышленное (12,3 тыс. единиц) и насосное (11,8 тыс. единиц) оборудование. При этом, по сравнению с прошлым годом, объем их выдачи снизился на 31,5% и 36,9% соответственно. На фоне сокращения рынка лизинга оборудования, рост выдачи в лизинг показали сельскохозяйственное оборудование (+36,3%), а также медицинская техника и фармацевтическое оборудование (+41,2%).</w:t>
      </w:r>
    </w:p>
    <w:p w14:paraId="19DC4024" w14:textId="77777777" w:rsidR="00B67ED4" w:rsidRPr="00B67ED4" w:rsidRDefault="00B67ED4" w:rsidP="00B67ED4">
      <w:pPr>
        <w:spacing w:line="240" w:lineRule="auto"/>
        <w:rPr>
          <w:sz w:val="22"/>
          <w:szCs w:val="22"/>
          <w:lang w:val="ru-RU"/>
        </w:rPr>
      </w:pPr>
      <w:r w:rsidRPr="00B67ED4">
        <w:rPr>
          <w:sz w:val="22"/>
          <w:szCs w:val="22"/>
          <w:lang w:val="ru-RU"/>
        </w:rPr>
        <w:t xml:space="preserve">Наибольшую долю рынка в текущем году занимают промышленное оборудование (23,2%), насосное оборудование (22,2%) и оборудование для нефте- и </w:t>
      </w:r>
      <w:proofErr w:type="gramStart"/>
      <w:r w:rsidRPr="00B67ED4">
        <w:rPr>
          <w:sz w:val="22"/>
          <w:szCs w:val="22"/>
          <w:lang w:val="ru-RU"/>
        </w:rPr>
        <w:t>газодобычи</w:t>
      </w:r>
      <w:proofErr w:type="gramEnd"/>
      <w:r w:rsidRPr="00B67ED4">
        <w:rPr>
          <w:sz w:val="22"/>
          <w:szCs w:val="22"/>
          <w:lang w:val="ru-RU"/>
        </w:rPr>
        <w:t xml:space="preserve"> и переработки (14,1%).</w:t>
      </w:r>
    </w:p>
    <w:p w14:paraId="31955D93" w14:textId="77777777" w:rsidR="00B67ED4" w:rsidRPr="00B67ED4" w:rsidRDefault="00B67ED4" w:rsidP="00B67ED4">
      <w:pPr>
        <w:spacing w:line="240" w:lineRule="auto"/>
        <w:rPr>
          <w:sz w:val="22"/>
          <w:szCs w:val="22"/>
          <w:lang w:val="ru-RU"/>
        </w:rPr>
      </w:pPr>
      <w:r w:rsidRPr="00B67ED4">
        <w:rPr>
          <w:sz w:val="22"/>
          <w:szCs w:val="22"/>
          <w:lang w:val="ru-RU"/>
        </w:rPr>
        <w:t>Стоит отметить, что с 17 марта 2025 года начали действовать три программы льготного лизинга оборудования: для малых производств, для легкой промышленности и для новых регионов. Кроме того, с 18 августа была запущена программа льготного лизинга оборудования для приоритетных отраслей. Все программы предоставляют льготные процентные ставки для российского и иностранного оборудования. Можно предположить, что августовская программа дополнительно простимулирует рынок лизинга и приведет к росту числа заключаемых договоров.</w:t>
      </w:r>
    </w:p>
    <w:p w14:paraId="4A33A898" w14:textId="77777777" w:rsidR="00B67ED4" w:rsidRPr="00B67ED4" w:rsidRDefault="00B67ED4" w:rsidP="00B67ED4">
      <w:pPr>
        <w:spacing w:before="240" w:after="360" w:line="240" w:lineRule="auto"/>
        <w:jc w:val="center"/>
        <w:rPr>
          <w:b/>
          <w:bCs/>
          <w:sz w:val="24"/>
          <w:lang w:val="ru-RU"/>
        </w:rPr>
      </w:pPr>
      <w:r w:rsidRPr="00B67ED4">
        <w:rPr>
          <w:b/>
          <w:bCs/>
          <w:sz w:val="24"/>
          <w:lang w:val="ru-RU"/>
        </w:rPr>
        <w:t>Динамика количества оборудования в договорах лизинга, тыс. шт.</w:t>
      </w:r>
    </w:p>
    <w:p w14:paraId="3AD7A10B" w14:textId="0D36A617" w:rsidR="00B67ED4" w:rsidRDefault="00D171C4" w:rsidP="00653889">
      <w:pPr>
        <w:spacing w:before="240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5DBFCBDE" wp14:editId="66467916">
            <wp:extent cx="5943600" cy="4107180"/>
            <wp:effectExtent l="19050" t="19050" r="19050" b="266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7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49E3F5" w14:textId="2DF065C2" w:rsidR="00B67ED4" w:rsidRDefault="00115808" w:rsidP="00B67ED4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7F93CC8" wp14:editId="7542C03B">
            <wp:extent cx="5953125" cy="3190875"/>
            <wp:effectExtent l="19050" t="19050" r="28575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90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A7C82DD" w14:textId="15B2E076" w:rsidR="00115808" w:rsidRDefault="00115808" w:rsidP="00B67ED4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056D48C7" wp14:editId="7DF03E37">
            <wp:extent cx="5953125" cy="3124200"/>
            <wp:effectExtent l="19050" t="19050" r="2857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24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3FF7B98" w14:textId="33AA28D5" w:rsidR="00B67ED4" w:rsidRDefault="00B67ED4" w:rsidP="00B67ED4">
      <w:pPr>
        <w:rPr>
          <w:rStyle w:val="a9"/>
          <w:rFonts w:ascii="Arial" w:hAnsi="Arial" w:cs="Arial"/>
          <w:i/>
          <w:iCs/>
          <w:caps w:val="0"/>
          <w:color w:val="3A3A3A"/>
          <w:sz w:val="18"/>
          <w:szCs w:val="18"/>
          <w:lang w:val="ru-RU"/>
        </w:rPr>
      </w:pPr>
    </w:p>
    <w:p w14:paraId="16BB1A5A" w14:textId="017AEDBF" w:rsidR="00B67ED4" w:rsidRPr="00B67ED4" w:rsidRDefault="00B67ED4" w:rsidP="00B67ED4">
      <w:pPr>
        <w:jc w:val="right"/>
        <w:rPr>
          <w:i/>
          <w:iCs/>
          <w:sz w:val="18"/>
          <w:szCs w:val="18"/>
          <w:lang w:val="ru-RU"/>
        </w:rPr>
      </w:pPr>
      <w:r w:rsidRPr="00B67ED4">
        <w:rPr>
          <w:rStyle w:val="a9"/>
          <w:rFonts w:ascii="Arial" w:hAnsi="Arial" w:cs="Arial"/>
          <w:i/>
          <w:iCs/>
          <w:caps w:val="0"/>
          <w:color w:val="3A3A3A"/>
          <w:sz w:val="18"/>
          <w:szCs w:val="18"/>
          <w:lang w:val="ru-RU"/>
        </w:rPr>
        <w:t>Источник: НАПИ (Национальное Агентство Промышленной Информации)</w:t>
      </w:r>
    </w:p>
    <w:p w14:paraId="5D6D5A61" w14:textId="2073C2CE" w:rsidR="00A052E2" w:rsidRDefault="00A052E2" w:rsidP="00A052E2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НАПИ / Национальное Агентство Промышленной Информации </w:t>
      </w:r>
    </w:p>
    <w:p w14:paraId="42782120" w14:textId="77777777" w:rsidR="00A052E2" w:rsidRDefault="00E97EB7" w:rsidP="00A052E2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</w:rPr>
      </w:pPr>
      <w:hyperlink r:id="rId10" w:history="1">
        <w:r w:rsidR="00A052E2">
          <w:rPr>
            <w:rStyle w:val="af8"/>
            <w:rFonts w:ascii="Calibri" w:hAnsi="Calibri" w:cs="Calibri"/>
            <w:sz w:val="18"/>
            <w:szCs w:val="18"/>
          </w:rPr>
          <w:t>www.napinfo.ru</w:t>
        </w:r>
      </w:hyperlink>
      <w:r w:rsidR="00A052E2">
        <w:rPr>
          <w:rStyle w:val="af8"/>
          <w:rFonts w:ascii="Calibri" w:hAnsi="Calibri" w:cs="Calibri"/>
          <w:sz w:val="18"/>
          <w:szCs w:val="18"/>
        </w:rPr>
        <w:t xml:space="preserve"> </w:t>
      </w:r>
      <w:r w:rsidR="00A052E2">
        <w:rPr>
          <w:rFonts w:ascii="Calibri" w:hAnsi="Calibri" w:cs="Calibri"/>
          <w:sz w:val="18"/>
          <w:szCs w:val="18"/>
        </w:rPr>
        <w:t> </w:t>
      </w:r>
    </w:p>
    <w:p w14:paraId="159BA35E" w14:textId="77777777" w:rsidR="00A052E2" w:rsidRDefault="00E97EB7" w:rsidP="00A052E2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hyperlink r:id="rId11" w:history="1">
        <w:r w:rsidR="00A052E2">
          <w:rPr>
            <w:rStyle w:val="af8"/>
            <w:rFonts w:ascii="Calibri" w:hAnsi="Calibri" w:cs="Calibri"/>
            <w:sz w:val="18"/>
            <w:szCs w:val="18"/>
          </w:rPr>
          <w:t>https://leasingstat.ru/</w:t>
        </w:r>
      </w:hyperlink>
      <w:r w:rsidR="00A052E2">
        <w:rPr>
          <w:rFonts w:ascii="Calibri" w:hAnsi="Calibri" w:cs="Calibri"/>
          <w:sz w:val="18"/>
          <w:szCs w:val="18"/>
        </w:rPr>
        <w:t xml:space="preserve">       </w:t>
      </w:r>
    </w:p>
    <w:p w14:paraId="0ED6FF5B" w14:textId="77777777" w:rsidR="00A052E2" w:rsidRDefault="00E97EB7" w:rsidP="00A052E2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hyperlink r:id="rId12" w:history="1">
        <w:r w:rsidR="00A052E2">
          <w:rPr>
            <w:rStyle w:val="af8"/>
            <w:rFonts w:ascii="Calibri" w:hAnsi="Calibri" w:cs="Calibri"/>
            <w:sz w:val="18"/>
            <w:szCs w:val="18"/>
            <w:lang w:val="en-US"/>
          </w:rPr>
          <w:t>www</w:t>
        </w:r>
        <w:r w:rsidR="00A052E2">
          <w:rPr>
            <w:rStyle w:val="af8"/>
            <w:rFonts w:ascii="Calibri" w:hAnsi="Calibri" w:cs="Calibri"/>
            <w:sz w:val="18"/>
            <w:szCs w:val="18"/>
          </w:rPr>
          <w:t>.</w:t>
        </w:r>
        <w:r w:rsidR="00A052E2">
          <w:rPr>
            <w:rStyle w:val="af8"/>
            <w:rFonts w:ascii="Calibri" w:hAnsi="Calibri" w:cs="Calibri"/>
            <w:sz w:val="18"/>
            <w:szCs w:val="18"/>
            <w:lang w:val="en-US"/>
          </w:rPr>
          <w:t>dv</w:t>
        </w:r>
        <w:r w:rsidR="00A052E2">
          <w:rPr>
            <w:rStyle w:val="af8"/>
            <w:rFonts w:ascii="Calibri" w:hAnsi="Calibri" w:cs="Calibri"/>
            <w:sz w:val="18"/>
            <w:szCs w:val="18"/>
          </w:rPr>
          <w:t>-</w:t>
        </w:r>
        <w:proofErr w:type="spellStart"/>
        <w:r w:rsidR="00A052E2">
          <w:rPr>
            <w:rStyle w:val="af8"/>
            <w:rFonts w:ascii="Calibri" w:hAnsi="Calibri" w:cs="Calibri"/>
            <w:sz w:val="18"/>
            <w:szCs w:val="18"/>
            <w:lang w:val="en-US"/>
          </w:rPr>
          <w:t>tco</w:t>
        </w:r>
        <w:proofErr w:type="spellEnd"/>
        <w:r w:rsidR="00A052E2">
          <w:rPr>
            <w:rStyle w:val="af8"/>
            <w:rFonts w:ascii="Calibri" w:hAnsi="Calibri" w:cs="Calibri"/>
            <w:sz w:val="18"/>
            <w:szCs w:val="18"/>
          </w:rPr>
          <w:t>.</w:t>
        </w:r>
        <w:proofErr w:type="spellStart"/>
        <w:r w:rsidR="00A052E2">
          <w:rPr>
            <w:rStyle w:val="af8"/>
            <w:rFonts w:ascii="Calibri" w:hAnsi="Calibri" w:cs="Calibri"/>
            <w:sz w:val="18"/>
            <w:szCs w:val="18"/>
            <w:lang w:val="en-US"/>
          </w:rPr>
          <w:t>ru</w:t>
        </w:r>
        <w:proofErr w:type="spellEnd"/>
      </w:hyperlink>
      <w:r w:rsidR="00A052E2" w:rsidRPr="00A052E2">
        <w:rPr>
          <w:rFonts w:ascii="Calibri" w:hAnsi="Calibri" w:cs="Calibri"/>
          <w:sz w:val="18"/>
          <w:szCs w:val="18"/>
        </w:rPr>
        <w:t xml:space="preserve"> </w:t>
      </w:r>
    </w:p>
    <w:p w14:paraId="6459BF22" w14:textId="77777777" w:rsidR="00A052E2" w:rsidRDefault="00A052E2" w:rsidP="00A052E2">
      <w:pPr>
        <w:pStyle w:val="wordsection1"/>
        <w:spacing w:before="0" w:beforeAutospacing="0" w:after="0" w:afterAutospacing="0" w:line="200" w:lineRule="exact"/>
        <w:rPr>
          <w:rFonts w:ascii="Calibri" w:hAnsi="Calibri" w:cs="Calibri"/>
          <w:sz w:val="18"/>
          <w:szCs w:val="18"/>
          <w:lang w:eastAsia="en-US"/>
        </w:rPr>
      </w:pPr>
      <w:r>
        <w:rPr>
          <w:rFonts w:ascii="Calibri" w:hAnsi="Calibri" w:cs="Calibri"/>
          <w:sz w:val="18"/>
          <w:szCs w:val="18"/>
        </w:rPr>
        <w:t>+7 831 439 21 82</w:t>
      </w:r>
    </w:p>
    <w:p w14:paraId="4C335C1D" w14:textId="5B3573CC" w:rsidR="0096396C" w:rsidRPr="00263C6D" w:rsidRDefault="00A052E2" w:rsidP="00B67ED4">
      <w:pPr>
        <w:pStyle w:val="wordsection1"/>
        <w:spacing w:before="0" w:beforeAutospacing="0" w:after="0" w:afterAutospacing="0" w:line="200" w:lineRule="exact"/>
      </w:pPr>
      <w:r>
        <w:rPr>
          <w:rFonts w:ascii="Calibri" w:hAnsi="Calibri" w:cs="Calibri"/>
          <w:sz w:val="18"/>
          <w:szCs w:val="18"/>
        </w:rPr>
        <w:t>+7 831 464 02 98</w:t>
      </w:r>
    </w:p>
    <w:sectPr w:rsidR="0096396C" w:rsidRPr="00263C6D" w:rsidSect="00263C6D">
      <w:headerReference w:type="default" r:id="rId13"/>
      <w:footerReference w:type="default" r:id="rId14"/>
      <w:pgSz w:w="12240" w:h="15840"/>
      <w:pgMar w:top="690" w:right="474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2410" w14:textId="77777777" w:rsidR="00E97EB7" w:rsidRDefault="00E97EB7" w:rsidP="0071765E">
      <w:pPr>
        <w:spacing w:before="0" w:after="0" w:line="240" w:lineRule="auto"/>
      </w:pPr>
      <w:r>
        <w:separator/>
      </w:r>
    </w:p>
  </w:endnote>
  <w:endnote w:type="continuationSeparator" w:id="0">
    <w:p w14:paraId="0381B07D" w14:textId="77777777" w:rsidR="00E97EB7" w:rsidRDefault="00E97EB7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ACA1" w14:textId="14E0EAC6" w:rsidR="00263C6D" w:rsidRPr="00B67ED4" w:rsidRDefault="00B67ED4" w:rsidP="00263C6D">
    <w:pPr>
      <w:rPr>
        <w:rFonts w:cs="Arial"/>
        <w:b/>
        <w:color w:val="808080"/>
        <w:sz w:val="16"/>
        <w:szCs w:val="16"/>
        <w:lang w:val="ru-RU"/>
      </w:rPr>
    </w:pPr>
    <w:r w:rsidRPr="00B67ED4">
      <w:rPr>
        <w:rFonts w:cs="Arial"/>
        <w:b/>
        <w:color w:val="808080"/>
        <w:sz w:val="16"/>
        <w:szCs w:val="16"/>
        <w:lang w:val="ru-RU"/>
      </w:rPr>
      <w:t>Лизинг оборудования сократился более чем на треть</w:t>
    </w:r>
    <w:r w:rsidR="00263C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10EE7B" wp14:editId="1999E616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 w:rsidR="00263C6D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1CA825" wp14:editId="266B583A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24792A" w14:textId="77777777"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A567B0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CA825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14:paraId="7F24792A" w14:textId="77777777"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A567B0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2451A" w14:textId="77777777" w:rsidR="00263C6D" w:rsidRDefault="00263C6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1BB28" w14:textId="77777777" w:rsidR="00263C6D" w:rsidRDefault="00263C6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8062" w14:textId="77777777" w:rsidR="00E97EB7" w:rsidRDefault="00E97EB7" w:rsidP="0071765E">
      <w:pPr>
        <w:spacing w:before="0" w:after="0" w:line="240" w:lineRule="auto"/>
      </w:pPr>
      <w:r>
        <w:separator/>
      </w:r>
    </w:p>
  </w:footnote>
  <w:footnote w:type="continuationSeparator" w:id="0">
    <w:p w14:paraId="25A760C5" w14:textId="77777777" w:rsidR="00E97EB7" w:rsidRDefault="00E97EB7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976E" w14:textId="77777777" w:rsidR="0071765E" w:rsidRPr="0071765E" w:rsidRDefault="0071765E" w:rsidP="0071765E">
    <w:pPr>
      <w:ind w:left="142" w:hanging="1135"/>
      <w:rPr>
        <w:color w:val="A6A6A6"/>
        <w:lang w:val="ru-RU"/>
      </w:rPr>
    </w:pPr>
    <w:r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9FBDA" wp14:editId="426F7B64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</w:rPr>
      <w:drawing>
        <wp:inline distT="0" distB="0" distL="0" distR="0" wp14:anchorId="49DD70B6" wp14:editId="4F39D799">
          <wp:extent cx="695325" cy="40583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33"/>
        <w:lang w:val="ru-RU"/>
      </w:rPr>
      <w:tab/>
    </w:r>
    <w:r>
      <w:rPr>
        <w:rFonts w:ascii="Arial" w:hAnsi="Arial" w:cs="Arial"/>
        <w:color w:val="333333"/>
        <w:lang w:val="ru-RU"/>
      </w:rPr>
      <w:tab/>
    </w:r>
    <w:r w:rsidRPr="00A61EB0">
      <w:rPr>
        <w:rFonts w:ascii="Arial" w:hAnsi="Arial" w:cs="Arial"/>
        <w:sz w:val="16"/>
        <w:szCs w:val="16"/>
        <w:lang w:val="ru-RU"/>
      </w:rPr>
      <w:t>НАПИ (Национальное Агентство Промышленной Информации)</w:t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 w:rsidRPr="00A61EB0">
      <w:rPr>
        <w:rFonts w:ascii="Arial" w:hAnsi="Arial" w:cs="Arial"/>
        <w:color w:val="0070C0"/>
        <w:sz w:val="16"/>
        <w:szCs w:val="16"/>
        <w:lang w:val="ru-RU"/>
      </w:rPr>
      <w:t>https://napinfo.ru/</w:t>
    </w:r>
    <w:r w:rsidRPr="00A61EB0">
      <w:rPr>
        <w:rFonts w:ascii="Arial" w:hAnsi="Arial" w:cs="Arial"/>
        <w:color w:val="0070C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5D56"/>
    <w:rsid w:val="0002508F"/>
    <w:rsid w:val="00045CCD"/>
    <w:rsid w:val="00051EEC"/>
    <w:rsid w:val="000B5141"/>
    <w:rsid w:val="000C7F97"/>
    <w:rsid w:val="00107161"/>
    <w:rsid w:val="00115808"/>
    <w:rsid w:val="0015192A"/>
    <w:rsid w:val="0018521E"/>
    <w:rsid w:val="001D0F9E"/>
    <w:rsid w:val="00230525"/>
    <w:rsid w:val="00240A61"/>
    <w:rsid w:val="00250A52"/>
    <w:rsid w:val="00263C6D"/>
    <w:rsid w:val="00313776"/>
    <w:rsid w:val="00364802"/>
    <w:rsid w:val="00374AD2"/>
    <w:rsid w:val="003E33DD"/>
    <w:rsid w:val="004672D1"/>
    <w:rsid w:val="00470E98"/>
    <w:rsid w:val="004A789A"/>
    <w:rsid w:val="004C58FD"/>
    <w:rsid w:val="004D1BE8"/>
    <w:rsid w:val="005770D4"/>
    <w:rsid w:val="005A2AFF"/>
    <w:rsid w:val="005D79A2"/>
    <w:rsid w:val="005E0373"/>
    <w:rsid w:val="005F0BA7"/>
    <w:rsid w:val="00604943"/>
    <w:rsid w:val="006056FD"/>
    <w:rsid w:val="00627167"/>
    <w:rsid w:val="00653889"/>
    <w:rsid w:val="00670AE9"/>
    <w:rsid w:val="006A36FA"/>
    <w:rsid w:val="006C32C7"/>
    <w:rsid w:val="00704AEC"/>
    <w:rsid w:val="0071765E"/>
    <w:rsid w:val="0074477A"/>
    <w:rsid w:val="007D2D5C"/>
    <w:rsid w:val="008B4555"/>
    <w:rsid w:val="008C48D8"/>
    <w:rsid w:val="00941231"/>
    <w:rsid w:val="0096396C"/>
    <w:rsid w:val="009C50C8"/>
    <w:rsid w:val="009E27E1"/>
    <w:rsid w:val="009E5165"/>
    <w:rsid w:val="00A01B24"/>
    <w:rsid w:val="00A052E2"/>
    <w:rsid w:val="00A20D7D"/>
    <w:rsid w:val="00A37270"/>
    <w:rsid w:val="00A44E87"/>
    <w:rsid w:val="00A567B0"/>
    <w:rsid w:val="00A61EB0"/>
    <w:rsid w:val="00AB3718"/>
    <w:rsid w:val="00AC26C4"/>
    <w:rsid w:val="00AD063B"/>
    <w:rsid w:val="00B67ED4"/>
    <w:rsid w:val="00B93F87"/>
    <w:rsid w:val="00B95C4A"/>
    <w:rsid w:val="00BD6DB4"/>
    <w:rsid w:val="00BE4CF8"/>
    <w:rsid w:val="00C00935"/>
    <w:rsid w:val="00CE52D8"/>
    <w:rsid w:val="00D171C4"/>
    <w:rsid w:val="00D24EFA"/>
    <w:rsid w:val="00D61A88"/>
    <w:rsid w:val="00D732C0"/>
    <w:rsid w:val="00D82FB5"/>
    <w:rsid w:val="00DE364A"/>
    <w:rsid w:val="00E17CAB"/>
    <w:rsid w:val="00E2772D"/>
    <w:rsid w:val="00E36298"/>
    <w:rsid w:val="00E70CCD"/>
    <w:rsid w:val="00E77160"/>
    <w:rsid w:val="00E82680"/>
    <w:rsid w:val="00E97EB7"/>
    <w:rsid w:val="00EE36D4"/>
    <w:rsid w:val="00F42B9F"/>
    <w:rsid w:val="00F95F1C"/>
    <w:rsid w:val="00F96235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18FF3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paragraph" w:customStyle="1" w:styleId="wordsection1">
    <w:name w:val="wordsection1"/>
    <w:basedOn w:val="a"/>
    <w:uiPriority w:val="99"/>
    <w:rsid w:val="00A052E2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v-tc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singsta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apinf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4</cp:revision>
  <dcterms:created xsi:type="dcterms:W3CDTF">2025-08-28T09:00:00Z</dcterms:created>
  <dcterms:modified xsi:type="dcterms:W3CDTF">2025-08-28T09:23:00Z</dcterms:modified>
</cp:coreProperties>
</file>