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EE3E1" w14:textId="60EF0E5F" w:rsidR="00951E49" w:rsidRPr="00B46995" w:rsidRDefault="00B17FDE" w:rsidP="00951E49">
      <w:pPr>
        <w:spacing w:before="240" w:after="120" w:line="20" w:lineRule="atLeast"/>
        <w:jc w:val="center"/>
        <w:rPr>
          <w:rFonts w:ascii="Montserrat Medium" w:hAnsi="Montserrat Medium" w:cstheme="majorHAnsi"/>
          <w:sz w:val="24"/>
          <w:szCs w:val="24"/>
        </w:rPr>
      </w:pPr>
      <w:r>
        <w:rPr>
          <w:rFonts w:ascii="Montserrat Medium" w:hAnsi="Montserrat Medium" w:cstheme="majorHAnsi"/>
          <w:sz w:val="24"/>
          <w:szCs w:val="24"/>
        </w:rPr>
        <w:t>Л</w:t>
      </w:r>
      <w:r w:rsidR="009D11A3" w:rsidRPr="00B46995">
        <w:rPr>
          <w:rFonts w:ascii="Montserrat Medium" w:hAnsi="Montserrat Medium" w:cstheme="majorHAnsi"/>
          <w:sz w:val="24"/>
          <w:szCs w:val="24"/>
        </w:rPr>
        <w:t>изинг легковых автомобилей вырос на 2,5% за 8 месяцев 2026 года</w:t>
      </w:r>
    </w:p>
    <w:p w14:paraId="7F18E7AE" w14:textId="696B9BDA" w:rsidR="00951E49" w:rsidRPr="00B46995" w:rsidRDefault="009D11A3" w:rsidP="00951E49">
      <w:pPr>
        <w:spacing w:before="240" w:after="120" w:line="20" w:lineRule="atLeast"/>
        <w:jc w:val="center"/>
        <w:rPr>
          <w:rFonts w:asciiTheme="majorHAnsi" w:hAnsiTheme="majorHAnsi" w:cstheme="minorHAnsi"/>
          <w:sz w:val="20"/>
          <w:szCs w:val="20"/>
        </w:rPr>
      </w:pPr>
      <w:r w:rsidRPr="00B46995">
        <w:rPr>
          <w:rFonts w:asciiTheme="majorHAnsi" w:hAnsiTheme="majorHAnsi" w:cstheme="minorHAnsi"/>
          <w:sz w:val="20"/>
          <w:szCs w:val="20"/>
        </w:rPr>
        <w:t xml:space="preserve">В августе более половины подержанных </w:t>
      </w:r>
      <w:r w:rsidR="00C62B26" w:rsidRPr="00B46995">
        <w:rPr>
          <w:rFonts w:asciiTheme="majorHAnsi" w:hAnsiTheme="majorHAnsi" w:cstheme="minorHAnsi"/>
          <w:sz w:val="20"/>
          <w:szCs w:val="20"/>
        </w:rPr>
        <w:t xml:space="preserve">«легковушек» </w:t>
      </w:r>
      <w:r w:rsidRPr="00B46995">
        <w:rPr>
          <w:rFonts w:asciiTheme="majorHAnsi" w:hAnsiTheme="majorHAnsi" w:cstheme="minorHAnsi"/>
          <w:sz w:val="20"/>
          <w:szCs w:val="20"/>
        </w:rPr>
        <w:t>были выданы в лизинг</w:t>
      </w:r>
    </w:p>
    <w:p w14:paraId="797D0035" w14:textId="1CABBCFD" w:rsidR="00951E49" w:rsidRPr="00B46995" w:rsidRDefault="009D11A3" w:rsidP="00951E49">
      <w:pPr>
        <w:spacing w:before="240" w:after="120" w:line="20" w:lineRule="atLeast"/>
        <w:jc w:val="both"/>
        <w:rPr>
          <w:rFonts w:asciiTheme="majorHAnsi" w:hAnsiTheme="majorHAnsi" w:cstheme="minorHAnsi"/>
          <w:sz w:val="20"/>
          <w:szCs w:val="20"/>
        </w:rPr>
      </w:pPr>
      <w:r w:rsidRPr="00B46995">
        <w:rPr>
          <w:rFonts w:asciiTheme="majorHAnsi" w:hAnsiTheme="majorHAnsi" w:cstheme="minorHAnsi"/>
          <w:i/>
          <w:sz w:val="20"/>
          <w:szCs w:val="20"/>
        </w:rPr>
        <w:t>По данным компании «Газпромбанк Автолизинг» и маркетингового агентства НАПИ по итогам января-августа 2026</w:t>
      </w:r>
      <w:r w:rsidR="00C62B26" w:rsidRPr="00B46995">
        <w:rPr>
          <w:rFonts w:asciiTheme="majorHAnsi" w:hAnsiTheme="majorHAnsi" w:cstheme="minorHAnsi"/>
          <w:i/>
          <w:sz w:val="20"/>
          <w:szCs w:val="20"/>
        </w:rPr>
        <w:t xml:space="preserve"> года</w:t>
      </w:r>
      <w:r w:rsidRPr="00B46995">
        <w:rPr>
          <w:rFonts w:asciiTheme="majorHAnsi" w:hAnsiTheme="majorHAnsi" w:cstheme="minorHAnsi"/>
          <w:i/>
          <w:sz w:val="20"/>
          <w:szCs w:val="20"/>
        </w:rPr>
        <w:t xml:space="preserve"> рынок лизинга* новых и подержанных легковых автомо</w:t>
      </w:r>
      <w:r w:rsidR="00C62B26" w:rsidRPr="00B46995">
        <w:rPr>
          <w:rFonts w:asciiTheme="majorHAnsi" w:hAnsiTheme="majorHAnsi" w:cstheme="minorHAnsi"/>
          <w:i/>
          <w:sz w:val="20"/>
          <w:szCs w:val="20"/>
        </w:rPr>
        <w:t>билей вырос на 2,5% в штуках. При этом показатели августа</w:t>
      </w:r>
      <w:r w:rsidRPr="00B46995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="00C62B26" w:rsidRPr="00B46995">
        <w:rPr>
          <w:rFonts w:asciiTheme="majorHAnsi" w:hAnsiTheme="majorHAnsi" w:cstheme="minorHAnsi"/>
          <w:i/>
          <w:sz w:val="20"/>
          <w:szCs w:val="20"/>
        </w:rPr>
        <w:t xml:space="preserve">оказались </w:t>
      </w:r>
      <w:r w:rsidRPr="00B46995">
        <w:rPr>
          <w:rFonts w:asciiTheme="majorHAnsi" w:hAnsiTheme="majorHAnsi" w:cstheme="minorHAnsi"/>
          <w:i/>
          <w:sz w:val="20"/>
          <w:szCs w:val="20"/>
        </w:rPr>
        <w:t>на 2,5%</w:t>
      </w:r>
      <w:r w:rsidR="00C62B26" w:rsidRPr="00B46995">
        <w:rPr>
          <w:rFonts w:asciiTheme="majorHAnsi" w:hAnsiTheme="majorHAnsi" w:cstheme="minorHAnsi"/>
          <w:i/>
          <w:sz w:val="20"/>
          <w:szCs w:val="20"/>
        </w:rPr>
        <w:t xml:space="preserve"> ниже, чем в аналогичном периоде прошлого года.</w:t>
      </w:r>
    </w:p>
    <w:p w14:paraId="4B7DF727" w14:textId="561236C1" w:rsidR="00951E49" w:rsidRPr="00B46995" w:rsidRDefault="00951E49" w:rsidP="00951E49">
      <w:pPr>
        <w:spacing w:before="240" w:after="120" w:line="20" w:lineRule="atLeast"/>
        <w:jc w:val="both"/>
        <w:rPr>
          <w:rFonts w:cstheme="minorHAnsi"/>
          <w:b/>
          <w:sz w:val="20"/>
          <w:szCs w:val="20"/>
          <w:u w:val="single"/>
        </w:rPr>
      </w:pPr>
      <w:r w:rsidRPr="00B46995">
        <w:rPr>
          <w:rFonts w:cstheme="minorHAnsi"/>
          <w:b/>
          <w:sz w:val="20"/>
          <w:szCs w:val="20"/>
          <w:u w:val="single"/>
        </w:rPr>
        <w:t>Итоги января-</w:t>
      </w:r>
      <w:r w:rsidR="009D11A3" w:rsidRPr="00B46995">
        <w:rPr>
          <w:rFonts w:cstheme="minorHAnsi"/>
          <w:b/>
          <w:sz w:val="20"/>
          <w:szCs w:val="20"/>
          <w:u w:val="single"/>
        </w:rPr>
        <w:t>августа</w:t>
      </w:r>
      <w:r w:rsidRPr="00B46995">
        <w:rPr>
          <w:rFonts w:cstheme="minorHAnsi"/>
          <w:b/>
          <w:sz w:val="20"/>
          <w:szCs w:val="20"/>
          <w:u w:val="single"/>
        </w:rPr>
        <w:t xml:space="preserve"> 2026 года </w:t>
      </w:r>
    </w:p>
    <w:p w14:paraId="21409D6E" w14:textId="0C6D4D10" w:rsidR="009D11A3" w:rsidRPr="00B46995" w:rsidRDefault="009D11A3" w:rsidP="009D11A3">
      <w:pPr>
        <w:spacing w:before="240" w:after="120" w:line="20" w:lineRule="atLeast"/>
        <w:jc w:val="both"/>
        <w:rPr>
          <w:rFonts w:cstheme="minorHAnsi"/>
          <w:sz w:val="20"/>
          <w:szCs w:val="20"/>
        </w:rPr>
      </w:pPr>
      <w:r w:rsidRPr="00B46995">
        <w:rPr>
          <w:rFonts w:cstheme="minorHAnsi"/>
          <w:sz w:val="20"/>
          <w:szCs w:val="20"/>
        </w:rPr>
        <w:t xml:space="preserve">За январь-август 2026 года представители бизнеса приобрели в лизинг 95,6 тыс. легковых автомобилей (65,3 тыс. новых и 30,4 тыс. с пробегом) по сравнению с </w:t>
      </w:r>
      <w:r w:rsidR="00343D2C" w:rsidRPr="004674AA">
        <w:rPr>
          <w:rFonts w:cstheme="minorHAnsi"/>
          <w:sz w:val="20"/>
          <w:szCs w:val="20"/>
        </w:rPr>
        <w:t>93,4</w:t>
      </w:r>
      <w:r w:rsidRPr="004674AA">
        <w:rPr>
          <w:rFonts w:cstheme="minorHAnsi"/>
          <w:sz w:val="20"/>
          <w:szCs w:val="20"/>
        </w:rPr>
        <w:t xml:space="preserve"> тыс.</w:t>
      </w:r>
      <w:r w:rsidRPr="00B46995">
        <w:rPr>
          <w:rFonts w:cstheme="minorHAnsi"/>
          <w:sz w:val="20"/>
          <w:szCs w:val="20"/>
        </w:rPr>
        <w:t xml:space="preserve"> годом ранее (72,7 тыс. новых и 20,7 тыс. с пробегом).  Сегмент автомобилей с пробегом </w:t>
      </w:r>
      <w:r w:rsidR="00C62B26" w:rsidRPr="00B46995">
        <w:rPr>
          <w:rFonts w:cstheme="minorHAnsi"/>
          <w:sz w:val="20"/>
          <w:szCs w:val="20"/>
        </w:rPr>
        <w:t>продемонстрировал</w:t>
      </w:r>
      <w:r w:rsidRPr="00B46995">
        <w:rPr>
          <w:rFonts w:cstheme="minorHAnsi"/>
          <w:sz w:val="20"/>
          <w:szCs w:val="20"/>
        </w:rPr>
        <w:t xml:space="preserve"> рост на 47,1%, тогда как сегмент новых </w:t>
      </w:r>
      <w:r w:rsidR="00970CA0" w:rsidRPr="00B46995">
        <w:rPr>
          <w:rFonts w:cstheme="minorHAnsi"/>
          <w:sz w:val="20"/>
          <w:szCs w:val="20"/>
        </w:rPr>
        <w:t>—</w:t>
      </w:r>
      <w:r w:rsidR="001E41B8" w:rsidRPr="00B46995">
        <w:rPr>
          <w:rFonts w:cstheme="minorHAnsi"/>
          <w:sz w:val="20"/>
          <w:szCs w:val="20"/>
        </w:rPr>
        <w:t xml:space="preserve"> снижение на 10,2%, что </w:t>
      </w:r>
      <w:r w:rsidR="00CD3BC6" w:rsidRPr="00B46995">
        <w:rPr>
          <w:rFonts w:cstheme="minorHAnsi"/>
          <w:sz w:val="20"/>
          <w:szCs w:val="20"/>
        </w:rPr>
        <w:t xml:space="preserve">в целом </w:t>
      </w:r>
      <w:r w:rsidR="001E41B8" w:rsidRPr="00B46995">
        <w:rPr>
          <w:rFonts w:cstheme="minorHAnsi"/>
          <w:sz w:val="20"/>
          <w:szCs w:val="20"/>
        </w:rPr>
        <w:t>привело к общему росту легкового лизинга на 2,5 %.</w:t>
      </w:r>
    </w:p>
    <w:p w14:paraId="46E44A6B" w14:textId="3C64B265" w:rsidR="009D11A3" w:rsidRPr="00B46995" w:rsidRDefault="009D11A3" w:rsidP="009D11A3">
      <w:pPr>
        <w:spacing w:before="240" w:after="120" w:line="20" w:lineRule="atLeast"/>
        <w:jc w:val="both"/>
        <w:rPr>
          <w:rFonts w:cstheme="minorHAnsi"/>
          <w:sz w:val="20"/>
          <w:szCs w:val="20"/>
        </w:rPr>
      </w:pPr>
      <w:r w:rsidRPr="00B46995">
        <w:rPr>
          <w:rFonts w:cstheme="minorHAnsi"/>
          <w:sz w:val="20"/>
          <w:szCs w:val="20"/>
        </w:rPr>
        <w:t>По итогам 8 месяцев текущего года доля лизинга в корпоративных продажах нов</w:t>
      </w:r>
      <w:r w:rsidR="001E41B8" w:rsidRPr="00B46995">
        <w:rPr>
          <w:rFonts w:cstheme="minorHAnsi"/>
          <w:sz w:val="20"/>
          <w:szCs w:val="20"/>
        </w:rPr>
        <w:t>ых легковых автомобилей увеличилась</w:t>
      </w:r>
      <w:r w:rsidRPr="00B46995">
        <w:rPr>
          <w:rFonts w:cstheme="minorHAnsi"/>
          <w:sz w:val="20"/>
          <w:szCs w:val="20"/>
        </w:rPr>
        <w:t xml:space="preserve"> с 59,4% до 61,4% (+2,0 </w:t>
      </w:r>
      <w:proofErr w:type="spellStart"/>
      <w:r w:rsidRPr="00B46995">
        <w:rPr>
          <w:rFonts w:cstheme="minorHAnsi"/>
          <w:sz w:val="20"/>
          <w:szCs w:val="20"/>
        </w:rPr>
        <w:t>п.п</w:t>
      </w:r>
      <w:proofErr w:type="spellEnd"/>
      <w:r w:rsidRPr="00B46995">
        <w:rPr>
          <w:rFonts w:cstheme="minorHAnsi"/>
          <w:sz w:val="20"/>
          <w:szCs w:val="20"/>
        </w:rPr>
        <w:t xml:space="preserve">.). Выдача в лизинг легковых автомобилей с пробегом также </w:t>
      </w:r>
      <w:r w:rsidR="001E41B8" w:rsidRPr="00B46995">
        <w:rPr>
          <w:rFonts w:cstheme="minorHAnsi"/>
          <w:sz w:val="20"/>
          <w:szCs w:val="20"/>
        </w:rPr>
        <w:t xml:space="preserve">продемонстрировала положительную динамику (+9,6 </w:t>
      </w:r>
      <w:proofErr w:type="spellStart"/>
      <w:r w:rsidR="001E41B8" w:rsidRPr="00B46995">
        <w:rPr>
          <w:rFonts w:cstheme="minorHAnsi"/>
          <w:sz w:val="20"/>
          <w:szCs w:val="20"/>
        </w:rPr>
        <w:t>п.п</w:t>
      </w:r>
      <w:proofErr w:type="spellEnd"/>
      <w:r w:rsidR="001E41B8" w:rsidRPr="00B46995">
        <w:rPr>
          <w:rFonts w:cstheme="minorHAnsi"/>
          <w:sz w:val="20"/>
          <w:szCs w:val="20"/>
        </w:rPr>
        <w:t xml:space="preserve">.) </w:t>
      </w:r>
      <w:r w:rsidRPr="00B46995">
        <w:rPr>
          <w:rFonts w:cstheme="minorHAnsi"/>
          <w:sz w:val="20"/>
          <w:szCs w:val="20"/>
        </w:rPr>
        <w:t>и достигла 37,1%</w:t>
      </w:r>
      <w:r w:rsidR="001E41B8" w:rsidRPr="00B46995">
        <w:rPr>
          <w:rFonts w:cstheme="minorHAnsi"/>
          <w:sz w:val="20"/>
          <w:szCs w:val="20"/>
        </w:rPr>
        <w:t>.</w:t>
      </w:r>
      <w:r w:rsidRPr="00B46995">
        <w:rPr>
          <w:rFonts w:cstheme="minorHAnsi"/>
          <w:sz w:val="20"/>
          <w:szCs w:val="20"/>
        </w:rPr>
        <w:t xml:space="preserve"> </w:t>
      </w:r>
    </w:p>
    <w:p w14:paraId="3F07D352" w14:textId="3502659A" w:rsidR="009D11A3" w:rsidRPr="00B46995" w:rsidRDefault="00745203" w:rsidP="009D11A3">
      <w:pPr>
        <w:spacing w:before="240" w:after="120" w:line="20" w:lineRule="atLeast"/>
        <w:jc w:val="both"/>
        <w:rPr>
          <w:rFonts w:cstheme="minorHAnsi"/>
          <w:sz w:val="20"/>
          <w:szCs w:val="20"/>
        </w:rPr>
      </w:pPr>
      <w:r w:rsidRPr="00B46995">
        <w:rPr>
          <w:rFonts w:cstheme="minorHAnsi"/>
          <w:sz w:val="20"/>
          <w:szCs w:val="20"/>
        </w:rPr>
        <w:t xml:space="preserve">Выдача в лизинг китайской техники </w:t>
      </w:r>
      <w:r w:rsidR="009D11A3" w:rsidRPr="00B46995">
        <w:rPr>
          <w:rFonts w:cstheme="minorHAnsi"/>
          <w:sz w:val="20"/>
          <w:szCs w:val="20"/>
        </w:rPr>
        <w:t>(без учета BELGEE) за год сокр</w:t>
      </w:r>
      <w:r w:rsidR="001E41B8" w:rsidRPr="00B46995">
        <w:rPr>
          <w:rFonts w:cstheme="minorHAnsi"/>
          <w:sz w:val="20"/>
          <w:szCs w:val="20"/>
        </w:rPr>
        <w:t>атилась на 14,3%</w:t>
      </w:r>
      <w:r w:rsidR="008B0D2E" w:rsidRPr="00B46995">
        <w:rPr>
          <w:rFonts w:cstheme="minorHAnsi"/>
          <w:sz w:val="20"/>
          <w:szCs w:val="20"/>
        </w:rPr>
        <w:t xml:space="preserve"> в штуках</w:t>
      </w:r>
      <w:r w:rsidR="001E41B8" w:rsidRPr="00B46995">
        <w:rPr>
          <w:rFonts w:cstheme="minorHAnsi"/>
          <w:sz w:val="20"/>
          <w:szCs w:val="20"/>
        </w:rPr>
        <w:t>, отечественной - выросла на 32,5%. В результате д</w:t>
      </w:r>
      <w:r w:rsidR="009D11A3" w:rsidRPr="00B46995">
        <w:rPr>
          <w:rFonts w:cstheme="minorHAnsi"/>
          <w:sz w:val="20"/>
          <w:szCs w:val="20"/>
        </w:rPr>
        <w:t xml:space="preserve">оля взятой в лизинг китайской техники, превышавшая в январе-августе 2025 года 50%, сократилась </w:t>
      </w:r>
      <w:r w:rsidR="001E41B8" w:rsidRPr="00B46995">
        <w:rPr>
          <w:rFonts w:cstheme="minorHAnsi"/>
          <w:sz w:val="20"/>
          <w:szCs w:val="20"/>
        </w:rPr>
        <w:t xml:space="preserve">по итогам 8 месяцев этого года на 8,2 </w:t>
      </w:r>
      <w:proofErr w:type="spellStart"/>
      <w:r w:rsidR="001E41B8" w:rsidRPr="00B46995">
        <w:rPr>
          <w:rFonts w:cstheme="minorHAnsi"/>
          <w:sz w:val="20"/>
          <w:szCs w:val="20"/>
        </w:rPr>
        <w:t>п.п</w:t>
      </w:r>
      <w:proofErr w:type="spellEnd"/>
      <w:r w:rsidR="001E41B8" w:rsidRPr="00B46995">
        <w:rPr>
          <w:rFonts w:cstheme="minorHAnsi"/>
          <w:sz w:val="20"/>
          <w:szCs w:val="20"/>
        </w:rPr>
        <w:t xml:space="preserve">., </w:t>
      </w:r>
      <w:r w:rsidR="009D11A3" w:rsidRPr="00B46995">
        <w:rPr>
          <w:rFonts w:cstheme="minorHAnsi"/>
          <w:sz w:val="20"/>
          <w:szCs w:val="20"/>
        </w:rPr>
        <w:t>до 43,1%. Доля отечественных марок</w:t>
      </w:r>
      <w:r w:rsidR="001E41B8" w:rsidRPr="00B46995">
        <w:rPr>
          <w:rFonts w:cstheme="minorHAnsi"/>
          <w:sz w:val="20"/>
          <w:szCs w:val="20"/>
        </w:rPr>
        <w:t xml:space="preserve">, напротив, выросла на 7,6 </w:t>
      </w:r>
      <w:proofErr w:type="spellStart"/>
      <w:r w:rsidR="001E41B8" w:rsidRPr="00B46995">
        <w:rPr>
          <w:rFonts w:cstheme="minorHAnsi"/>
          <w:sz w:val="20"/>
          <w:szCs w:val="20"/>
        </w:rPr>
        <w:t>п.п</w:t>
      </w:r>
      <w:proofErr w:type="spellEnd"/>
      <w:r w:rsidR="001E41B8" w:rsidRPr="00B46995">
        <w:rPr>
          <w:rFonts w:cstheme="minorHAnsi"/>
          <w:sz w:val="20"/>
          <w:szCs w:val="20"/>
        </w:rPr>
        <w:t xml:space="preserve">. </w:t>
      </w:r>
      <w:r w:rsidR="009D11A3" w:rsidRPr="00B46995">
        <w:rPr>
          <w:rFonts w:cstheme="minorHAnsi"/>
          <w:sz w:val="20"/>
          <w:szCs w:val="20"/>
        </w:rPr>
        <w:t>до 33,8%.</w:t>
      </w:r>
    </w:p>
    <w:p w14:paraId="125EFF8F" w14:textId="23741DD3" w:rsidR="00F942CB" w:rsidRPr="00B46995" w:rsidRDefault="00F942CB" w:rsidP="00F942CB">
      <w:pPr>
        <w:spacing w:before="240" w:after="120" w:line="20" w:lineRule="atLeast"/>
        <w:jc w:val="both"/>
        <w:rPr>
          <w:rFonts w:cstheme="minorHAnsi"/>
          <w:sz w:val="20"/>
          <w:szCs w:val="20"/>
        </w:rPr>
      </w:pPr>
      <w:r w:rsidRPr="00B46995">
        <w:rPr>
          <w:rFonts w:cstheme="minorHAnsi"/>
          <w:sz w:val="20"/>
          <w:szCs w:val="20"/>
        </w:rPr>
        <w:t xml:space="preserve">По итогам восьми месяцев чаще всего бизнесом в лизинг оформлялись новые и подержанные легковые автомобили брендов </w:t>
      </w:r>
      <w:r w:rsidRPr="00B46995">
        <w:rPr>
          <w:rFonts w:cstheme="minorHAnsi"/>
          <w:sz w:val="20"/>
          <w:szCs w:val="20"/>
          <w:lang w:val="en-US"/>
        </w:rPr>
        <w:t>LADA</w:t>
      </w:r>
      <w:r w:rsidRPr="00B46995">
        <w:rPr>
          <w:rFonts w:cstheme="minorHAnsi"/>
          <w:sz w:val="20"/>
          <w:szCs w:val="20"/>
        </w:rPr>
        <w:t xml:space="preserve"> (доля 21,6%), </w:t>
      </w:r>
      <w:r w:rsidRPr="00B46995">
        <w:rPr>
          <w:rFonts w:cstheme="minorHAnsi"/>
          <w:sz w:val="20"/>
          <w:szCs w:val="20"/>
          <w:lang w:val="en-US"/>
        </w:rPr>
        <w:t>TENET</w:t>
      </w:r>
      <w:r w:rsidRPr="00B46995">
        <w:rPr>
          <w:rFonts w:cstheme="minorHAnsi"/>
          <w:sz w:val="20"/>
          <w:szCs w:val="20"/>
        </w:rPr>
        <w:t xml:space="preserve"> (8,2%), </w:t>
      </w:r>
      <w:r w:rsidRPr="00B46995">
        <w:rPr>
          <w:rFonts w:cstheme="minorHAnsi"/>
          <w:sz w:val="20"/>
          <w:szCs w:val="20"/>
          <w:lang w:val="en-US"/>
        </w:rPr>
        <w:t>HAVAL</w:t>
      </w:r>
      <w:r w:rsidRPr="00B46995">
        <w:rPr>
          <w:rFonts w:cstheme="minorHAnsi"/>
          <w:sz w:val="20"/>
          <w:szCs w:val="20"/>
        </w:rPr>
        <w:t xml:space="preserve"> (7,8%), </w:t>
      </w:r>
      <w:r w:rsidRPr="00B46995">
        <w:rPr>
          <w:rFonts w:cstheme="minorHAnsi"/>
          <w:sz w:val="20"/>
          <w:szCs w:val="20"/>
          <w:lang w:val="en-US"/>
        </w:rPr>
        <w:t>BELGEE</w:t>
      </w:r>
      <w:r w:rsidRPr="00B46995">
        <w:rPr>
          <w:rFonts w:cstheme="minorHAnsi"/>
          <w:sz w:val="20"/>
          <w:szCs w:val="20"/>
        </w:rPr>
        <w:t xml:space="preserve"> (5,7%), GEELY (4,5%). В десятку также вошли </w:t>
      </w:r>
      <w:r w:rsidRPr="00B46995">
        <w:rPr>
          <w:rFonts w:cstheme="minorHAnsi"/>
          <w:sz w:val="20"/>
          <w:szCs w:val="20"/>
          <w:lang w:val="en-US"/>
        </w:rPr>
        <w:t>KIA</w:t>
      </w:r>
      <w:r w:rsidRPr="00B46995">
        <w:rPr>
          <w:rFonts w:cstheme="minorHAnsi"/>
          <w:sz w:val="20"/>
          <w:szCs w:val="20"/>
        </w:rPr>
        <w:t xml:space="preserve">, CHERY, EXEED, TANK и VOYAH. В рейтинге марок наибольший рост выдачи в лизинг зафиксирован у марок KIA (+151,3%) и VOYAH (+108,6%). Значительно упала выдача в лизинг марок CHERY (-63,4%), EXEED (-38,2%), GEELY (-29,7%). </w:t>
      </w:r>
      <w:r w:rsidR="00CD3BC6" w:rsidRPr="00B46995">
        <w:rPr>
          <w:rFonts w:cstheme="minorHAnsi"/>
          <w:sz w:val="20"/>
          <w:szCs w:val="20"/>
        </w:rPr>
        <w:t xml:space="preserve">В общем объеме продаж в лизинг выросла доля марок HAVAL (+0,6 </w:t>
      </w:r>
      <w:proofErr w:type="spellStart"/>
      <w:r w:rsidR="00CD3BC6" w:rsidRPr="00B46995">
        <w:rPr>
          <w:rFonts w:cstheme="minorHAnsi"/>
          <w:sz w:val="20"/>
          <w:szCs w:val="20"/>
        </w:rPr>
        <w:t>п.п</w:t>
      </w:r>
      <w:proofErr w:type="spellEnd"/>
      <w:r w:rsidR="00CD3BC6" w:rsidRPr="00B46995">
        <w:rPr>
          <w:rFonts w:cstheme="minorHAnsi"/>
          <w:sz w:val="20"/>
          <w:szCs w:val="20"/>
        </w:rPr>
        <w:t xml:space="preserve">.), KIA (+2,4 </w:t>
      </w:r>
      <w:proofErr w:type="spellStart"/>
      <w:r w:rsidR="00CD3BC6" w:rsidRPr="00B46995">
        <w:rPr>
          <w:rFonts w:cstheme="minorHAnsi"/>
          <w:sz w:val="20"/>
          <w:szCs w:val="20"/>
        </w:rPr>
        <w:t>п.п</w:t>
      </w:r>
      <w:proofErr w:type="spellEnd"/>
      <w:r w:rsidR="00CD3BC6" w:rsidRPr="00B46995">
        <w:rPr>
          <w:rFonts w:cstheme="minorHAnsi"/>
          <w:sz w:val="20"/>
          <w:szCs w:val="20"/>
        </w:rPr>
        <w:t xml:space="preserve">.), TANK (+0,1 </w:t>
      </w:r>
      <w:proofErr w:type="spellStart"/>
      <w:r w:rsidR="00CD3BC6" w:rsidRPr="00B46995">
        <w:rPr>
          <w:rFonts w:cstheme="minorHAnsi"/>
          <w:sz w:val="20"/>
          <w:szCs w:val="20"/>
        </w:rPr>
        <w:t>п.п</w:t>
      </w:r>
      <w:proofErr w:type="spellEnd"/>
      <w:r w:rsidR="00CD3BC6" w:rsidRPr="00B46995">
        <w:rPr>
          <w:rFonts w:cstheme="minorHAnsi"/>
          <w:sz w:val="20"/>
          <w:szCs w:val="20"/>
        </w:rPr>
        <w:t xml:space="preserve">.), VOYAH (+1,3 </w:t>
      </w:r>
      <w:proofErr w:type="spellStart"/>
      <w:r w:rsidR="00CD3BC6" w:rsidRPr="00B46995">
        <w:rPr>
          <w:rFonts w:cstheme="minorHAnsi"/>
          <w:sz w:val="20"/>
          <w:szCs w:val="20"/>
        </w:rPr>
        <w:t>п.п</w:t>
      </w:r>
      <w:proofErr w:type="spellEnd"/>
      <w:r w:rsidR="00CD3BC6" w:rsidRPr="00B46995">
        <w:rPr>
          <w:rFonts w:cstheme="minorHAnsi"/>
          <w:sz w:val="20"/>
          <w:szCs w:val="20"/>
        </w:rPr>
        <w:t>.).</w:t>
      </w:r>
    </w:p>
    <w:p w14:paraId="60950673" w14:textId="74AE3584" w:rsidR="009D11A3" w:rsidRPr="00B46995" w:rsidRDefault="009D11A3" w:rsidP="009D11A3">
      <w:pPr>
        <w:spacing w:before="240" w:after="120" w:line="20" w:lineRule="atLeast"/>
        <w:jc w:val="both"/>
        <w:rPr>
          <w:rFonts w:cstheme="minorHAnsi"/>
          <w:sz w:val="20"/>
          <w:szCs w:val="20"/>
          <w:lang w:val="en-US"/>
        </w:rPr>
      </w:pPr>
      <w:r w:rsidRPr="00B46995">
        <w:rPr>
          <w:rFonts w:cstheme="minorHAnsi"/>
          <w:sz w:val="20"/>
          <w:szCs w:val="20"/>
        </w:rPr>
        <w:t xml:space="preserve">Среди </w:t>
      </w:r>
      <w:r w:rsidRPr="00B46995">
        <w:rPr>
          <w:rFonts w:cstheme="minorHAnsi"/>
          <w:b/>
          <w:sz w:val="20"/>
          <w:szCs w:val="20"/>
        </w:rPr>
        <w:t>новых легковых автомобилей</w:t>
      </w:r>
      <w:r w:rsidRPr="00B46995">
        <w:rPr>
          <w:rFonts w:cstheme="minorHAnsi"/>
          <w:sz w:val="20"/>
          <w:szCs w:val="20"/>
        </w:rPr>
        <w:t xml:space="preserve"> в пятерку лидеров по выдаче в лизинг вошли LADA, TENET, HAVAL, BELGEE, GEELY. С шестого по десятое место заняли VOYAH, TANK, GAC, JETOUR, FAW. В</w:t>
      </w:r>
      <w:r w:rsidRPr="00B46995">
        <w:rPr>
          <w:rFonts w:cstheme="minorHAnsi"/>
          <w:sz w:val="20"/>
          <w:szCs w:val="20"/>
          <w:lang w:val="en-US"/>
        </w:rPr>
        <w:t xml:space="preserve"> </w:t>
      </w:r>
      <w:r w:rsidRPr="00B46995">
        <w:rPr>
          <w:rFonts w:cstheme="minorHAnsi"/>
          <w:sz w:val="20"/>
          <w:szCs w:val="20"/>
        </w:rPr>
        <w:t>ТОП</w:t>
      </w:r>
      <w:r w:rsidRPr="00B46995">
        <w:rPr>
          <w:rFonts w:cstheme="minorHAnsi"/>
          <w:sz w:val="20"/>
          <w:szCs w:val="20"/>
          <w:lang w:val="en-US"/>
        </w:rPr>
        <w:t xml:space="preserve">-10 </w:t>
      </w:r>
      <w:r w:rsidRPr="00B46995">
        <w:rPr>
          <w:rFonts w:cstheme="minorHAnsi"/>
          <w:sz w:val="20"/>
          <w:szCs w:val="20"/>
        </w:rPr>
        <w:t>моделей</w:t>
      </w:r>
      <w:r w:rsidRPr="00B46995">
        <w:rPr>
          <w:rFonts w:cstheme="minorHAnsi"/>
          <w:sz w:val="20"/>
          <w:szCs w:val="20"/>
          <w:lang w:val="en-US"/>
        </w:rPr>
        <w:t xml:space="preserve"> </w:t>
      </w:r>
      <w:r w:rsidRPr="00B46995">
        <w:rPr>
          <w:rFonts w:cstheme="minorHAnsi"/>
          <w:sz w:val="20"/>
          <w:szCs w:val="20"/>
        </w:rPr>
        <w:t>попали</w:t>
      </w:r>
      <w:r w:rsidRPr="00B46995">
        <w:rPr>
          <w:rFonts w:cstheme="minorHAnsi"/>
          <w:sz w:val="20"/>
          <w:szCs w:val="20"/>
          <w:lang w:val="en-US"/>
        </w:rPr>
        <w:t xml:space="preserve"> LADA GRANTA, TENET T7, LADA LARGUS, LADA VESTA, HAVAL JOLION, BELGEE X50, BELGEE S50, LADA NIVA TRAVEL, TENET T4, VOYAH FREE EVR.</w:t>
      </w:r>
    </w:p>
    <w:p w14:paraId="50255AB2" w14:textId="77777777" w:rsidR="009D11A3" w:rsidRPr="00B46995" w:rsidRDefault="009D11A3" w:rsidP="009D11A3">
      <w:pPr>
        <w:spacing w:before="240" w:after="120" w:line="20" w:lineRule="atLeast"/>
        <w:jc w:val="both"/>
        <w:rPr>
          <w:rFonts w:cstheme="minorHAnsi"/>
          <w:sz w:val="20"/>
          <w:szCs w:val="20"/>
          <w:lang w:val="en-US"/>
        </w:rPr>
      </w:pPr>
      <w:r w:rsidRPr="00B46995">
        <w:rPr>
          <w:rFonts w:cstheme="minorHAnsi"/>
          <w:sz w:val="20"/>
          <w:szCs w:val="20"/>
        </w:rPr>
        <w:t xml:space="preserve">Среди </w:t>
      </w:r>
      <w:r w:rsidRPr="00B46995">
        <w:rPr>
          <w:rFonts w:cstheme="minorHAnsi"/>
          <w:b/>
          <w:sz w:val="20"/>
          <w:szCs w:val="20"/>
        </w:rPr>
        <w:t>подержанных легковых автомобилей</w:t>
      </w:r>
      <w:r w:rsidRPr="00B46995">
        <w:rPr>
          <w:rFonts w:cstheme="minorHAnsi"/>
          <w:sz w:val="20"/>
          <w:szCs w:val="20"/>
        </w:rPr>
        <w:t xml:space="preserve"> наиболее востребованными марками стали KIA, LADA, HAVAL, VOLKSWAGEN, CHERY. Дальнейшие места распределились между EXEED, GEELY, MERCEDES-BENZ, JAECOO, BMW. В</w:t>
      </w:r>
      <w:r w:rsidRPr="00B46995">
        <w:rPr>
          <w:rFonts w:cstheme="minorHAnsi"/>
          <w:sz w:val="20"/>
          <w:szCs w:val="20"/>
          <w:lang w:val="en-US"/>
        </w:rPr>
        <w:t xml:space="preserve"> </w:t>
      </w:r>
      <w:r w:rsidRPr="00B46995">
        <w:rPr>
          <w:rFonts w:cstheme="minorHAnsi"/>
          <w:sz w:val="20"/>
          <w:szCs w:val="20"/>
        </w:rPr>
        <w:t>ТОП</w:t>
      </w:r>
      <w:r w:rsidRPr="00B46995">
        <w:rPr>
          <w:rFonts w:cstheme="minorHAnsi"/>
          <w:sz w:val="20"/>
          <w:szCs w:val="20"/>
          <w:lang w:val="en-US"/>
        </w:rPr>
        <w:t xml:space="preserve">-10 </w:t>
      </w:r>
      <w:r w:rsidRPr="00B46995">
        <w:rPr>
          <w:rFonts w:cstheme="minorHAnsi"/>
          <w:sz w:val="20"/>
          <w:szCs w:val="20"/>
        </w:rPr>
        <w:t>моделей</w:t>
      </w:r>
      <w:r w:rsidRPr="00B46995">
        <w:rPr>
          <w:rFonts w:cstheme="minorHAnsi"/>
          <w:sz w:val="20"/>
          <w:szCs w:val="20"/>
          <w:lang w:val="en-US"/>
        </w:rPr>
        <w:t xml:space="preserve"> </w:t>
      </w:r>
      <w:r w:rsidRPr="00B46995">
        <w:rPr>
          <w:rFonts w:cstheme="minorHAnsi"/>
          <w:sz w:val="20"/>
          <w:szCs w:val="20"/>
        </w:rPr>
        <w:t>попали</w:t>
      </w:r>
      <w:r w:rsidRPr="00B46995">
        <w:rPr>
          <w:rFonts w:cstheme="minorHAnsi"/>
          <w:sz w:val="20"/>
          <w:szCs w:val="20"/>
          <w:lang w:val="en-US"/>
        </w:rPr>
        <w:t xml:space="preserve"> KIA RIO, LADA GRANTA, VOLKSWAGEN POLO, EXEED LX, HAVAL JOLION, JAECOO J7, LADA VESTA, CHERY ARRIZO 8, OMODA C5, MOSKVICH 3.</w:t>
      </w:r>
    </w:p>
    <w:p w14:paraId="5FA6FB51" w14:textId="3DEB2CB1" w:rsidR="00951E49" w:rsidRPr="00B46995" w:rsidRDefault="009D11A3" w:rsidP="009D11A3">
      <w:pPr>
        <w:spacing w:before="240" w:after="120" w:line="20" w:lineRule="atLeast"/>
        <w:jc w:val="both"/>
        <w:rPr>
          <w:rFonts w:cstheme="minorHAnsi"/>
          <w:sz w:val="20"/>
          <w:szCs w:val="20"/>
        </w:rPr>
      </w:pPr>
      <w:r w:rsidRPr="00B46995">
        <w:rPr>
          <w:rFonts w:cstheme="minorHAnsi"/>
          <w:sz w:val="20"/>
          <w:szCs w:val="20"/>
        </w:rPr>
        <w:t xml:space="preserve">Среди ТОП-10 регионов сильнее всего выросли лизинговые продажи в Санкт-Петербурге (+21,2%) и Чеченской Республике (+551,7%), сильнее всего сократились </w:t>
      </w:r>
      <w:r w:rsidR="005A5D07" w:rsidRPr="00B46995">
        <w:rPr>
          <w:rFonts w:cstheme="minorHAnsi"/>
          <w:sz w:val="20"/>
          <w:szCs w:val="20"/>
        </w:rPr>
        <w:t>—</w:t>
      </w:r>
      <w:r w:rsidRPr="00B46995">
        <w:rPr>
          <w:rFonts w:cstheme="minorHAnsi"/>
          <w:sz w:val="20"/>
          <w:szCs w:val="20"/>
        </w:rPr>
        <w:t xml:space="preserve"> в Московской области (-37,6%)</w:t>
      </w:r>
      <w:r w:rsidR="00951E49" w:rsidRPr="00B46995">
        <w:rPr>
          <w:rFonts w:cstheme="minorHAnsi"/>
          <w:sz w:val="20"/>
          <w:szCs w:val="20"/>
        </w:rPr>
        <w:t>.</w:t>
      </w:r>
    </w:p>
    <w:p w14:paraId="24042D51" w14:textId="371748E8" w:rsidR="00951E49" w:rsidRPr="00B46995" w:rsidRDefault="00951E49" w:rsidP="00951E49">
      <w:pPr>
        <w:spacing w:before="240" w:after="120" w:line="20" w:lineRule="atLeast"/>
        <w:jc w:val="both"/>
        <w:rPr>
          <w:rFonts w:ascii="Montserrat" w:hAnsi="Montserrat" w:cstheme="minorHAnsi"/>
          <w:b/>
          <w:sz w:val="20"/>
          <w:szCs w:val="20"/>
          <w:u w:val="single"/>
        </w:rPr>
      </w:pPr>
      <w:r w:rsidRPr="00B46995">
        <w:rPr>
          <w:rFonts w:ascii="Montserrat" w:hAnsi="Montserrat" w:cstheme="minorHAnsi"/>
          <w:b/>
          <w:sz w:val="20"/>
          <w:szCs w:val="20"/>
          <w:u w:val="single"/>
        </w:rPr>
        <w:t xml:space="preserve">Итоги </w:t>
      </w:r>
      <w:r w:rsidR="009D11A3" w:rsidRPr="00B46995">
        <w:rPr>
          <w:rFonts w:ascii="Montserrat" w:hAnsi="Montserrat" w:cstheme="minorHAnsi"/>
          <w:b/>
          <w:sz w:val="20"/>
          <w:szCs w:val="20"/>
          <w:u w:val="single"/>
        </w:rPr>
        <w:t>августа</w:t>
      </w:r>
      <w:r w:rsidRPr="00B46995">
        <w:rPr>
          <w:rFonts w:ascii="Montserrat" w:hAnsi="Montserrat" w:cstheme="minorHAnsi"/>
          <w:b/>
          <w:sz w:val="20"/>
          <w:szCs w:val="20"/>
          <w:u w:val="single"/>
        </w:rPr>
        <w:t xml:space="preserve"> 2026</w:t>
      </w:r>
    </w:p>
    <w:p w14:paraId="465CD8BA" w14:textId="77777777" w:rsidR="009D11A3" w:rsidRPr="00B46995" w:rsidRDefault="009D11A3" w:rsidP="009D11A3">
      <w:pPr>
        <w:spacing w:line="240" w:lineRule="auto"/>
        <w:jc w:val="both"/>
        <w:rPr>
          <w:rFonts w:ascii="Montserrat" w:eastAsia="Calibri" w:hAnsi="Montserrat" w:cs="Calibri Light"/>
          <w:sz w:val="20"/>
          <w:szCs w:val="20"/>
        </w:rPr>
      </w:pPr>
      <w:r w:rsidRPr="00B46995">
        <w:rPr>
          <w:rFonts w:ascii="Montserrat" w:eastAsia="Calibri" w:hAnsi="Montserrat" w:cs="Calibri Light"/>
          <w:sz w:val="20"/>
          <w:szCs w:val="20"/>
        </w:rPr>
        <w:t xml:space="preserve">В августе 2026 года представители бизнеса оформили в лизинг 13,6 тыс. новых и подержанных легковых автомобилей, что на 2,5% меньше, чем в августе 2025 года. На первичном рынке сделки сократились на 26,4% до 7,9 тыс. автомобилей, на вторичном выросли на 76,1% до 5,7 тыс. автомобилей. </w:t>
      </w:r>
    </w:p>
    <w:p w14:paraId="72F33202" w14:textId="19942CD2" w:rsidR="009D11A3" w:rsidRPr="00B46995" w:rsidRDefault="00CD3BC6" w:rsidP="009D11A3">
      <w:pPr>
        <w:spacing w:line="240" w:lineRule="auto"/>
        <w:jc w:val="both"/>
        <w:rPr>
          <w:rFonts w:ascii="Montserrat" w:eastAsia="Times New Roman" w:hAnsi="Montserrat" w:cs="Calibri Light"/>
          <w:sz w:val="20"/>
          <w:szCs w:val="20"/>
          <w:lang w:eastAsia="ru-RU"/>
        </w:rPr>
      </w:pPr>
      <w:r w:rsidRPr="00B46995">
        <w:rPr>
          <w:rFonts w:ascii="Montserrat" w:eastAsia="Calibri" w:hAnsi="Montserrat" w:cs="Calibri Light"/>
          <w:sz w:val="20"/>
          <w:szCs w:val="20"/>
        </w:rPr>
        <w:lastRenderedPageBreak/>
        <w:t>ТОП-10</w:t>
      </w:r>
      <w:r w:rsidR="009D11A3" w:rsidRPr="00B46995">
        <w:rPr>
          <w:rFonts w:ascii="Montserrat" w:eastAsia="Calibri" w:hAnsi="Montserrat" w:cs="Calibri Light"/>
          <w:sz w:val="20"/>
          <w:szCs w:val="20"/>
        </w:rPr>
        <w:t xml:space="preserve"> августов</w:t>
      </w:r>
      <w:r w:rsidRPr="00B46995">
        <w:rPr>
          <w:rFonts w:ascii="Montserrat" w:eastAsia="Calibri" w:hAnsi="Montserrat" w:cs="Calibri Light"/>
          <w:sz w:val="20"/>
          <w:szCs w:val="20"/>
        </w:rPr>
        <w:t xml:space="preserve">ского рейтинга марок </w:t>
      </w:r>
      <w:r w:rsidR="00B647DC" w:rsidRPr="00B46995">
        <w:rPr>
          <w:rFonts w:ascii="Montserrat" w:eastAsia="Calibri" w:hAnsi="Montserrat" w:cs="Calibri Light"/>
          <w:sz w:val="20"/>
          <w:szCs w:val="20"/>
        </w:rPr>
        <w:t xml:space="preserve">в отличие </w:t>
      </w:r>
      <w:r w:rsidRPr="00B46995">
        <w:rPr>
          <w:rFonts w:ascii="Montserrat" w:eastAsia="Calibri" w:hAnsi="Montserrat" w:cs="Calibri Light"/>
          <w:sz w:val="20"/>
          <w:szCs w:val="20"/>
        </w:rPr>
        <w:t>от рейтинга по итогам 8 месяцев</w:t>
      </w:r>
      <w:r w:rsidR="009D11A3" w:rsidRPr="00B46995">
        <w:rPr>
          <w:rFonts w:ascii="Montserrat" w:eastAsia="Calibri" w:hAnsi="Montserrat" w:cs="Calibri Light"/>
          <w:sz w:val="20"/>
          <w:szCs w:val="20"/>
        </w:rPr>
        <w:t xml:space="preserve"> пополнился марками VOLKSWAGEN, TOYOTA и JETOUR, которые заняли места CHERY, EXEED и VOYAH. Пятеркой лидеров стали LADA, KIA, TENET, HAVAL, VOLKSWAGEN. Среди моделей вы</w:t>
      </w:r>
      <w:r w:rsidR="00CD57C6" w:rsidRPr="00B46995">
        <w:rPr>
          <w:rFonts w:ascii="Montserrat" w:eastAsia="Calibri" w:hAnsi="Montserrat" w:cs="Calibri Light"/>
          <w:sz w:val="20"/>
          <w:szCs w:val="20"/>
        </w:rPr>
        <w:t xml:space="preserve">росла выдача в лизинг автомобилей </w:t>
      </w:r>
      <w:r w:rsidR="009D11A3" w:rsidRPr="00B46995">
        <w:rPr>
          <w:rFonts w:ascii="Montserrat" w:eastAsia="Times New Roman" w:hAnsi="Montserrat" w:cs="Calibri Light"/>
          <w:sz w:val="20"/>
          <w:szCs w:val="20"/>
          <w:lang w:eastAsia="ru-RU"/>
        </w:rPr>
        <w:t>KIA RIO</w:t>
      </w:r>
      <w:r w:rsidR="009D11A3" w:rsidRPr="00B46995">
        <w:rPr>
          <w:rFonts w:ascii="Montserrat" w:eastAsia="Calibri" w:hAnsi="Montserrat" w:cs="Calibri Light"/>
          <w:sz w:val="20"/>
          <w:szCs w:val="20"/>
        </w:rPr>
        <w:t xml:space="preserve"> (+</w:t>
      </w:r>
      <w:r w:rsidR="009D11A3" w:rsidRPr="00B46995">
        <w:rPr>
          <w:rFonts w:ascii="Montserrat" w:eastAsia="Times New Roman" w:hAnsi="Montserrat" w:cs="Calibri Light"/>
          <w:sz w:val="20"/>
          <w:szCs w:val="20"/>
          <w:lang w:eastAsia="ru-RU"/>
        </w:rPr>
        <w:t>1122,1%), VOLKSWAGEN POLO (+520,8%) и MOSKVICH 3</w:t>
      </w:r>
      <w:r w:rsidR="009D11A3" w:rsidRPr="00B46995">
        <w:rPr>
          <w:rFonts w:ascii="Montserrat" w:eastAsia="Calibri" w:hAnsi="Montserrat" w:cs="Calibri Light"/>
          <w:sz w:val="20"/>
          <w:szCs w:val="20"/>
        </w:rPr>
        <w:t xml:space="preserve"> (+</w:t>
      </w:r>
      <w:r w:rsidR="00CD57C6" w:rsidRPr="00B46995">
        <w:rPr>
          <w:rFonts w:ascii="Montserrat" w:eastAsia="Times New Roman" w:hAnsi="Montserrat" w:cs="Calibri Light"/>
          <w:sz w:val="20"/>
          <w:szCs w:val="20"/>
          <w:lang w:eastAsia="ru-RU"/>
        </w:rPr>
        <w:t xml:space="preserve">657,9%) - преимущественно за счет выдачи в подержанном сегменте.  </w:t>
      </w:r>
    </w:p>
    <w:p w14:paraId="76D259C7" w14:textId="77777777" w:rsidR="009D11A3" w:rsidRPr="00B46995" w:rsidRDefault="009D11A3" w:rsidP="009D11A3">
      <w:pPr>
        <w:spacing w:before="120" w:line="240" w:lineRule="auto"/>
        <w:jc w:val="both"/>
        <w:rPr>
          <w:rFonts w:ascii="Montserrat" w:eastAsia="Calibri" w:hAnsi="Montserrat" w:cs="Calibri Light"/>
          <w:sz w:val="20"/>
          <w:szCs w:val="20"/>
        </w:rPr>
      </w:pPr>
      <w:r w:rsidRPr="00B46995">
        <w:rPr>
          <w:rFonts w:ascii="Montserrat" w:eastAsia="Calibri" w:hAnsi="Montserrat" w:cs="Calibri Light"/>
          <w:sz w:val="20"/>
          <w:szCs w:val="20"/>
        </w:rPr>
        <w:t xml:space="preserve">Пятерку лидеров среди </w:t>
      </w:r>
      <w:r w:rsidRPr="00B46995">
        <w:rPr>
          <w:rFonts w:ascii="Montserrat" w:eastAsia="Calibri" w:hAnsi="Montserrat" w:cs="Calibri Light"/>
          <w:b/>
          <w:sz w:val="20"/>
          <w:szCs w:val="20"/>
        </w:rPr>
        <w:t>новых автомобилей</w:t>
      </w:r>
      <w:r w:rsidRPr="00B46995">
        <w:rPr>
          <w:rFonts w:ascii="Montserrat" w:eastAsia="Calibri" w:hAnsi="Montserrat" w:cs="Calibri Light"/>
          <w:sz w:val="20"/>
          <w:szCs w:val="20"/>
        </w:rPr>
        <w:t xml:space="preserve"> формируют LADA, </w:t>
      </w:r>
      <w:r w:rsidRPr="00B46995">
        <w:rPr>
          <w:rFonts w:ascii="Montserrat" w:eastAsia="Calibri" w:hAnsi="Montserrat" w:cs="Calibri Light"/>
          <w:sz w:val="20"/>
          <w:szCs w:val="20"/>
          <w:lang w:val="en-US"/>
        </w:rPr>
        <w:t>TENET</w:t>
      </w:r>
      <w:r w:rsidRPr="00B46995">
        <w:rPr>
          <w:rFonts w:ascii="Montserrat" w:eastAsia="Calibri" w:hAnsi="Montserrat" w:cs="Calibri Light"/>
          <w:sz w:val="20"/>
          <w:szCs w:val="20"/>
        </w:rPr>
        <w:t xml:space="preserve">, </w:t>
      </w:r>
      <w:r w:rsidRPr="00B46995">
        <w:rPr>
          <w:rFonts w:ascii="Montserrat" w:eastAsia="Calibri" w:hAnsi="Montserrat" w:cs="Calibri Light"/>
          <w:sz w:val="20"/>
          <w:szCs w:val="20"/>
          <w:lang w:val="en-US"/>
        </w:rPr>
        <w:t>HAVAL</w:t>
      </w:r>
      <w:r w:rsidRPr="00B46995">
        <w:rPr>
          <w:rFonts w:ascii="Montserrat" w:eastAsia="Calibri" w:hAnsi="Montserrat" w:cs="Calibri Light"/>
          <w:sz w:val="20"/>
          <w:szCs w:val="20"/>
        </w:rPr>
        <w:t xml:space="preserve">, </w:t>
      </w:r>
      <w:r w:rsidRPr="00B46995">
        <w:rPr>
          <w:rFonts w:ascii="Montserrat" w:eastAsia="Calibri" w:hAnsi="Montserrat" w:cs="Calibri Light"/>
          <w:sz w:val="20"/>
          <w:szCs w:val="20"/>
          <w:lang w:val="en-US"/>
        </w:rPr>
        <w:t>BELGEE</w:t>
      </w:r>
      <w:r w:rsidRPr="00B46995">
        <w:rPr>
          <w:rFonts w:ascii="Montserrat" w:eastAsia="Calibri" w:hAnsi="Montserrat" w:cs="Calibri Light"/>
          <w:sz w:val="20"/>
          <w:szCs w:val="20"/>
        </w:rPr>
        <w:t xml:space="preserve">, </w:t>
      </w:r>
      <w:r w:rsidRPr="00B46995">
        <w:rPr>
          <w:rFonts w:ascii="Montserrat" w:eastAsia="Calibri" w:hAnsi="Montserrat" w:cs="Calibri Light"/>
          <w:sz w:val="20"/>
          <w:szCs w:val="20"/>
          <w:lang w:val="en-US"/>
        </w:rPr>
        <w:t>GEELY</w:t>
      </w:r>
      <w:r w:rsidRPr="00B46995">
        <w:rPr>
          <w:rFonts w:ascii="Montserrat" w:eastAsia="Calibri" w:hAnsi="Montserrat" w:cs="Calibri Light"/>
          <w:sz w:val="20"/>
          <w:szCs w:val="20"/>
        </w:rPr>
        <w:t xml:space="preserve">. В модельном зачете августа топовые позиции заняли TENET T7, LADA LARGUS, LADA GRANTA, </w:t>
      </w:r>
      <w:r w:rsidRPr="00B46995">
        <w:rPr>
          <w:rFonts w:ascii="Montserrat" w:eastAsia="Times New Roman" w:hAnsi="Montserrat" w:cs="Calibri Light"/>
          <w:sz w:val="20"/>
          <w:szCs w:val="20"/>
          <w:lang w:eastAsia="ru-RU"/>
        </w:rPr>
        <w:t>HAVAL JOLION и LADA VESTA.</w:t>
      </w:r>
    </w:p>
    <w:p w14:paraId="7ECB2C96" w14:textId="77777777" w:rsidR="009D11A3" w:rsidRPr="00B46995" w:rsidRDefault="009D11A3" w:rsidP="009D11A3">
      <w:pPr>
        <w:spacing w:before="120" w:line="240" w:lineRule="auto"/>
        <w:jc w:val="both"/>
        <w:rPr>
          <w:rFonts w:ascii="Montserrat" w:eastAsia="Calibri" w:hAnsi="Montserrat" w:cs="Calibri Light"/>
          <w:sz w:val="20"/>
          <w:szCs w:val="20"/>
        </w:rPr>
      </w:pPr>
      <w:r w:rsidRPr="00B46995">
        <w:rPr>
          <w:rFonts w:ascii="Montserrat" w:eastAsia="Calibri" w:hAnsi="Montserrat" w:cs="Calibri Light"/>
          <w:sz w:val="20"/>
          <w:szCs w:val="20"/>
        </w:rPr>
        <w:t xml:space="preserve">Лидерами в топе </w:t>
      </w:r>
      <w:r w:rsidRPr="00B46995">
        <w:rPr>
          <w:rFonts w:ascii="Montserrat" w:eastAsia="Calibri" w:hAnsi="Montserrat" w:cs="Calibri Light"/>
          <w:b/>
          <w:sz w:val="20"/>
          <w:szCs w:val="20"/>
        </w:rPr>
        <w:t>подержанных марок</w:t>
      </w:r>
      <w:r w:rsidRPr="00B46995">
        <w:rPr>
          <w:rFonts w:ascii="Montserrat" w:eastAsia="Calibri" w:hAnsi="Montserrat" w:cs="Calibri Light"/>
          <w:sz w:val="20"/>
          <w:szCs w:val="20"/>
        </w:rPr>
        <w:t xml:space="preserve"> стали KIA, VOLKSWAGEN,</w:t>
      </w:r>
      <w:r w:rsidRPr="00B46995">
        <w:rPr>
          <w:rFonts w:ascii="Montserrat" w:eastAsia="Times New Roman" w:hAnsi="Montserrat" w:cs="Calibri Light"/>
          <w:sz w:val="20"/>
          <w:szCs w:val="20"/>
          <w:lang w:eastAsia="ru-RU"/>
        </w:rPr>
        <w:t xml:space="preserve"> TOYOTA, MOSKVICH, LADA. </w:t>
      </w:r>
      <w:r w:rsidRPr="00B46995">
        <w:rPr>
          <w:rFonts w:ascii="Montserrat" w:eastAsia="Calibri" w:hAnsi="Montserrat" w:cs="Calibri Light"/>
          <w:sz w:val="20"/>
          <w:szCs w:val="20"/>
        </w:rPr>
        <w:t>Наиболее востребованными на вторичном рынке моделями оказались KIA RIO, VOLKSWAGEN POLO, MOSKVICH 3, TOYOTA RAV4, NISSAN QASHQAI.</w:t>
      </w:r>
    </w:p>
    <w:p w14:paraId="537A7C17" w14:textId="77777777" w:rsidR="009D11A3" w:rsidRPr="009D11A3" w:rsidRDefault="009D11A3" w:rsidP="009D11A3">
      <w:pPr>
        <w:spacing w:line="240" w:lineRule="auto"/>
        <w:jc w:val="both"/>
        <w:rPr>
          <w:rFonts w:ascii="Montserrat" w:eastAsia="Times New Roman" w:hAnsi="Montserrat" w:cs="Calibri Light"/>
          <w:sz w:val="20"/>
          <w:szCs w:val="20"/>
          <w:lang w:eastAsia="ru-RU"/>
        </w:rPr>
      </w:pPr>
      <w:r w:rsidRPr="00B46995">
        <w:rPr>
          <w:rFonts w:ascii="Montserrat" w:eastAsia="Calibri" w:hAnsi="Montserrat" w:cs="Calibri Light"/>
          <w:sz w:val="20"/>
          <w:szCs w:val="20"/>
        </w:rPr>
        <w:t xml:space="preserve">В августе лизинговые продажи росли активнее всего в </w:t>
      </w:r>
      <w:r w:rsidRPr="00B46995">
        <w:rPr>
          <w:rFonts w:ascii="Montserrat" w:eastAsia="Times New Roman" w:hAnsi="Montserrat" w:cs="Calibri Light"/>
          <w:sz w:val="20"/>
          <w:szCs w:val="20"/>
          <w:lang w:eastAsia="ru-RU"/>
        </w:rPr>
        <w:t>Санкт</w:t>
      </w:r>
      <w:r w:rsidRPr="009D11A3">
        <w:rPr>
          <w:rFonts w:ascii="Montserrat" w:eastAsia="Times New Roman" w:hAnsi="Montserrat" w:cs="Calibri Light"/>
          <w:sz w:val="20"/>
          <w:szCs w:val="20"/>
          <w:lang w:eastAsia="ru-RU"/>
        </w:rPr>
        <w:t>-Петербурге (+130,9%) и</w:t>
      </w:r>
      <w:r w:rsidRPr="009D11A3">
        <w:rPr>
          <w:rFonts w:ascii="Montserrat" w:eastAsia="Calibri" w:hAnsi="Montserrat" w:cs="Calibri Light"/>
          <w:sz w:val="20"/>
          <w:szCs w:val="20"/>
        </w:rPr>
        <w:t xml:space="preserve"> </w:t>
      </w:r>
      <w:r w:rsidRPr="009D11A3">
        <w:rPr>
          <w:rFonts w:ascii="Montserrat" w:eastAsia="Times New Roman" w:hAnsi="Montserrat" w:cs="Calibri Light"/>
          <w:sz w:val="20"/>
          <w:szCs w:val="20"/>
          <w:lang w:eastAsia="ru-RU"/>
        </w:rPr>
        <w:t>Ленинградской области (+412,7%).</w:t>
      </w:r>
    </w:p>
    <w:p w14:paraId="1CF7531A" w14:textId="4F5BDE5A" w:rsidR="009D11A3" w:rsidRPr="009D11A3" w:rsidRDefault="009D11A3" w:rsidP="009D11A3">
      <w:pPr>
        <w:spacing w:line="240" w:lineRule="auto"/>
        <w:jc w:val="both"/>
        <w:rPr>
          <w:rFonts w:ascii="Montserrat" w:eastAsia="Calibri" w:hAnsi="Montserrat" w:cs="Calibri Light"/>
          <w:sz w:val="20"/>
          <w:szCs w:val="20"/>
        </w:rPr>
      </w:pPr>
      <w:r w:rsidRPr="009D11A3">
        <w:rPr>
          <w:rFonts w:ascii="Montserrat" w:eastAsia="Calibri" w:hAnsi="Montserrat" w:cs="Calibri Light"/>
          <w:sz w:val="20"/>
          <w:szCs w:val="20"/>
        </w:rPr>
        <w:t xml:space="preserve">«Несмотря на снижение лизинга новых легковых автомобилей в текущем году, </w:t>
      </w:r>
      <w:r w:rsidRPr="009D11A3">
        <w:rPr>
          <w:rFonts w:ascii="Montserrat" w:eastAsia="Calibri" w:hAnsi="Montserrat" w:cs="Calibri Light"/>
          <w:bCs/>
          <w:sz w:val="20"/>
          <w:szCs w:val="20"/>
        </w:rPr>
        <w:t>на первичном рынке</w:t>
      </w:r>
      <w:r w:rsidRPr="009D11A3">
        <w:rPr>
          <w:rFonts w:ascii="Montserrat" w:eastAsia="Calibri" w:hAnsi="Montserrat" w:cs="Calibri Light"/>
          <w:sz w:val="20"/>
          <w:szCs w:val="20"/>
        </w:rPr>
        <w:t xml:space="preserve"> есть растущие </w:t>
      </w:r>
      <w:r w:rsidRPr="009D11A3">
        <w:rPr>
          <w:rFonts w:ascii="Montserrat" w:eastAsia="Calibri" w:hAnsi="Montserrat" w:cs="Calibri Light"/>
          <w:bCs/>
          <w:sz w:val="20"/>
          <w:szCs w:val="20"/>
        </w:rPr>
        <w:t>сегменты</w:t>
      </w:r>
      <w:r w:rsidRPr="009D11A3">
        <w:rPr>
          <w:rFonts w:ascii="Montserrat" w:eastAsia="Calibri" w:hAnsi="Montserrat" w:cs="Calibri Light"/>
          <w:sz w:val="20"/>
          <w:szCs w:val="20"/>
        </w:rPr>
        <w:t xml:space="preserve">. Так, </w:t>
      </w:r>
      <w:r w:rsidRPr="009D11A3">
        <w:rPr>
          <w:rFonts w:ascii="Montserrat" w:eastAsia="Calibri" w:hAnsi="Montserrat" w:cs="Calibri Light"/>
          <w:bCs/>
          <w:sz w:val="20"/>
          <w:szCs w:val="20"/>
        </w:rPr>
        <w:t xml:space="preserve">положительная динамика наблюдается в </w:t>
      </w:r>
      <w:r w:rsidRPr="009D11A3">
        <w:rPr>
          <w:rFonts w:ascii="Montserrat" w:eastAsia="Calibri" w:hAnsi="Montserrat" w:cs="Calibri Light"/>
          <w:sz w:val="20"/>
          <w:szCs w:val="20"/>
        </w:rPr>
        <w:t>лизинге новых россий</w:t>
      </w:r>
      <w:r w:rsidR="00B647DC">
        <w:rPr>
          <w:rFonts w:ascii="Montserrat" w:eastAsia="Calibri" w:hAnsi="Montserrat" w:cs="Calibri Light"/>
          <w:sz w:val="20"/>
          <w:szCs w:val="20"/>
        </w:rPr>
        <w:t xml:space="preserve">ских </w:t>
      </w:r>
      <w:r w:rsidR="00B647DC" w:rsidRPr="00B46995">
        <w:rPr>
          <w:rFonts w:ascii="Montserrat" w:eastAsia="Calibri" w:hAnsi="Montserrat" w:cs="Calibri Light"/>
          <w:sz w:val="20"/>
          <w:szCs w:val="20"/>
        </w:rPr>
        <w:t xml:space="preserve">автомобилей, в том числе </w:t>
      </w:r>
      <w:r w:rsidRPr="00B46995">
        <w:rPr>
          <w:rFonts w:ascii="Montserrat" w:eastAsia="Calibri" w:hAnsi="Montserrat" w:cs="Calibri Light"/>
          <w:sz w:val="20"/>
          <w:szCs w:val="20"/>
        </w:rPr>
        <w:t>благодаря действующим мерам господдержки. Вырос лизинг новых автомобилей немецких брендов BMW, MERCEDES-BENZ, AUDI, VOLKSWAGEN и ряда брендов других стран</w:t>
      </w:r>
      <w:r w:rsidR="00B46995" w:rsidRPr="00B46995">
        <w:rPr>
          <w:rFonts w:ascii="Montserrat" w:eastAsia="Calibri" w:hAnsi="Montserrat" w:cs="Calibri Light"/>
          <w:sz w:val="20"/>
          <w:szCs w:val="20"/>
        </w:rPr>
        <w:t>, несмотря на все сложности</w:t>
      </w:r>
      <w:r w:rsidRPr="00B46995">
        <w:rPr>
          <w:rFonts w:ascii="Montserrat" w:eastAsia="Calibri" w:hAnsi="Montserrat" w:cs="Calibri Light"/>
          <w:sz w:val="20"/>
          <w:szCs w:val="20"/>
        </w:rPr>
        <w:t xml:space="preserve">. На фоне проблем с топливом взлетели поставки в лизинг новых подзаряжаемых гибридов </w:t>
      </w:r>
      <w:r w:rsidR="005A5D07" w:rsidRPr="005A5D07">
        <w:rPr>
          <w:rFonts w:ascii="Montserrat" w:eastAsia="Calibri" w:hAnsi="Montserrat" w:cs="Calibri Light"/>
          <w:sz w:val="20"/>
          <w:szCs w:val="20"/>
        </w:rPr>
        <w:t>—</w:t>
      </w:r>
      <w:r w:rsidRPr="009D11A3">
        <w:rPr>
          <w:rFonts w:ascii="Montserrat" w:eastAsia="Calibri" w:hAnsi="Montserrat" w:cs="Calibri Light"/>
          <w:sz w:val="20"/>
          <w:szCs w:val="20"/>
        </w:rPr>
        <w:t xml:space="preserve"> на 140% и электромобилей — на 130%», — отметила </w:t>
      </w:r>
      <w:r w:rsidRPr="009D11A3">
        <w:rPr>
          <w:rFonts w:ascii="Montserrat" w:eastAsia="Calibri" w:hAnsi="Montserrat" w:cs="Calibri Light"/>
          <w:b/>
          <w:sz w:val="20"/>
          <w:szCs w:val="20"/>
        </w:rPr>
        <w:t xml:space="preserve">генеральный директор НАПИ Татьяна Арабаджи. </w:t>
      </w:r>
    </w:p>
    <w:p w14:paraId="573BD0A1" w14:textId="78D8BCFD" w:rsidR="009D11A3" w:rsidRDefault="004050A7" w:rsidP="009D11A3">
      <w:pPr>
        <w:spacing w:line="240" w:lineRule="auto"/>
        <w:jc w:val="both"/>
        <w:rPr>
          <w:rFonts w:ascii="Montserrat" w:eastAsia="Calibri" w:hAnsi="Montserrat" w:cs="Calibri Light"/>
          <w:sz w:val="20"/>
          <w:szCs w:val="20"/>
        </w:rPr>
      </w:pPr>
      <w:r w:rsidRPr="004050A7">
        <w:rPr>
          <w:rFonts w:ascii="Montserrat" w:eastAsia="Calibri" w:hAnsi="Montserrat" w:cs="Calibri Light"/>
          <w:sz w:val="20"/>
          <w:szCs w:val="20"/>
        </w:rPr>
        <w:t>«Ключевая ставка Центробанка России снижается медленнее прогнозов начала года. В связи с этим предприниматели по-прежнему отдают предпочтение наиболее доступным новым автомобилям (LADA, TENET, HAVAL) и проверенным, хорошо знакомым автомобилям с пробегом. На вторичном рынке в легковом сегменте, несмотря на рост доли других импортных брендов в общих продажах, китайские марки сохраняют высокие позиции. По результатам нашей комп</w:t>
      </w:r>
      <w:r w:rsidR="00E814EE">
        <w:rPr>
          <w:rFonts w:ascii="Montserrat" w:eastAsia="Calibri" w:hAnsi="Montserrat" w:cs="Calibri Light"/>
          <w:sz w:val="20"/>
          <w:szCs w:val="20"/>
        </w:rPr>
        <w:t>ании за январь-август 2026 года</w:t>
      </w:r>
      <w:r w:rsidRPr="004050A7">
        <w:rPr>
          <w:rFonts w:ascii="Montserrat" w:eastAsia="Calibri" w:hAnsi="Montserrat" w:cs="Calibri Light"/>
          <w:sz w:val="20"/>
          <w:szCs w:val="20"/>
        </w:rPr>
        <w:t xml:space="preserve"> TANK и EXEED остались в пятерке лидеров, а внедорожник TANK 500 стал самой популярной моделью, опередив даже LADA GRANTA», — прокомментировал </w:t>
      </w:r>
      <w:r w:rsidRPr="004050A7">
        <w:rPr>
          <w:rFonts w:ascii="Montserrat" w:eastAsia="Calibri" w:hAnsi="Montserrat" w:cs="Calibri Light"/>
          <w:b/>
          <w:sz w:val="20"/>
          <w:szCs w:val="20"/>
        </w:rPr>
        <w:t>директор департамента продаж компании «Газпромбанк Автолизинг» Николай Фомин</w:t>
      </w:r>
      <w:r w:rsidRPr="004050A7">
        <w:rPr>
          <w:rFonts w:ascii="Montserrat" w:eastAsia="Calibri" w:hAnsi="Montserrat" w:cs="Calibri Light"/>
          <w:sz w:val="20"/>
          <w:szCs w:val="20"/>
        </w:rPr>
        <w:t>.</w:t>
      </w:r>
    </w:p>
    <w:p w14:paraId="2DD72122" w14:textId="77777777" w:rsidR="00E814EE" w:rsidRPr="009D11A3" w:rsidRDefault="00E814EE" w:rsidP="009D11A3">
      <w:pPr>
        <w:spacing w:line="240" w:lineRule="auto"/>
        <w:jc w:val="both"/>
        <w:rPr>
          <w:rFonts w:ascii="Montserrat" w:eastAsia="Calibri" w:hAnsi="Montserrat" w:cs="Calibri Light"/>
          <w:sz w:val="20"/>
          <w:szCs w:val="20"/>
        </w:rPr>
      </w:pPr>
    </w:p>
    <w:p w14:paraId="2CBF9591" w14:textId="77777777" w:rsidR="009D11A3" w:rsidRPr="00B647DC" w:rsidRDefault="009D11A3" w:rsidP="00E814EE">
      <w:pPr>
        <w:spacing w:after="0" w:line="240" w:lineRule="auto"/>
        <w:jc w:val="both"/>
        <w:rPr>
          <w:rFonts w:ascii="Montserrat" w:eastAsia="Calibri" w:hAnsi="Montserrat" w:cs="Calibri Light"/>
          <w:b/>
          <w:sz w:val="16"/>
          <w:szCs w:val="16"/>
        </w:rPr>
      </w:pPr>
      <w:r w:rsidRPr="00B647DC">
        <w:rPr>
          <w:rFonts w:ascii="Montserrat" w:eastAsia="Calibri" w:hAnsi="Montserrat" w:cs="Calibri Light"/>
          <w:b/>
          <w:sz w:val="16"/>
          <w:szCs w:val="16"/>
        </w:rPr>
        <w:t>Лизинг* новых и подержанных легковых автомобилей, тыс. шт.  по типам техники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50"/>
        <w:gridCol w:w="1249"/>
        <w:gridCol w:w="1249"/>
        <w:gridCol w:w="1323"/>
        <w:gridCol w:w="1249"/>
        <w:gridCol w:w="1249"/>
        <w:gridCol w:w="1321"/>
      </w:tblGrid>
      <w:tr w:rsidR="009D11A3" w:rsidRPr="00B647DC" w14:paraId="38DA48ED" w14:textId="77777777" w:rsidTr="002F77A7">
        <w:trPr>
          <w:trHeight w:val="284"/>
        </w:trPr>
        <w:tc>
          <w:tcPr>
            <w:tcW w:w="125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B6CA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b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sz w:val="16"/>
                <w:szCs w:val="16"/>
              </w:rPr>
              <w:t>Новые/Подержанные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386D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b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sz w:val="16"/>
                <w:szCs w:val="16"/>
              </w:rPr>
              <w:t xml:space="preserve">2025 </w:t>
            </w:r>
            <w:r w:rsidRPr="00B647DC">
              <w:rPr>
                <w:rFonts w:ascii="Montserrat" w:eastAsia="Calibri" w:hAnsi="Montserrat" w:cs="Calibri Light"/>
                <w:b/>
                <w:sz w:val="16"/>
                <w:szCs w:val="16"/>
              </w:rPr>
              <w:br/>
              <w:t>(01-08)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8DA8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b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sz w:val="16"/>
                <w:szCs w:val="16"/>
              </w:rPr>
              <w:t xml:space="preserve">2026 </w:t>
            </w:r>
            <w:r w:rsidRPr="00B647DC">
              <w:rPr>
                <w:rFonts w:ascii="Montserrat" w:eastAsia="Calibri" w:hAnsi="Montserrat" w:cs="Calibri Light"/>
                <w:b/>
                <w:sz w:val="16"/>
                <w:szCs w:val="16"/>
              </w:rPr>
              <w:br/>
              <w:t>(01-08)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3A9F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b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sz w:val="16"/>
                <w:szCs w:val="16"/>
              </w:rPr>
              <w:t>Динамика 2026/2025 (01-08)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E8BD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b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sz w:val="16"/>
                <w:szCs w:val="16"/>
              </w:rPr>
              <w:t>2025 (08)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619F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b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sz w:val="16"/>
                <w:szCs w:val="16"/>
              </w:rPr>
              <w:t>2026 (08)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C4C3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b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sz w:val="16"/>
                <w:szCs w:val="16"/>
              </w:rPr>
              <w:t>Динамика 2026/2025 (08)</w:t>
            </w:r>
          </w:p>
        </w:tc>
      </w:tr>
      <w:tr w:rsidR="009D11A3" w:rsidRPr="00B647DC" w14:paraId="5A57D5A9" w14:textId="77777777" w:rsidTr="002F77A7">
        <w:trPr>
          <w:trHeight w:val="284"/>
        </w:trPr>
        <w:tc>
          <w:tcPr>
            <w:tcW w:w="1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C8F01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sz w:val="16"/>
                <w:szCs w:val="16"/>
              </w:rPr>
              <w:t>Подержанные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6EA36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20,7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3F315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30,4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141D3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color w:val="000000"/>
                <w:sz w:val="16"/>
                <w:szCs w:val="16"/>
              </w:rPr>
              <w:t>47,1%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70348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3,2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5D3DF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5,7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DEF72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color w:val="000000"/>
                <w:sz w:val="16"/>
                <w:szCs w:val="16"/>
              </w:rPr>
              <w:t>76,1%</w:t>
            </w:r>
          </w:p>
        </w:tc>
      </w:tr>
      <w:tr w:rsidR="009D11A3" w:rsidRPr="00B647DC" w14:paraId="58B844F1" w14:textId="77777777" w:rsidTr="002F77A7">
        <w:trPr>
          <w:trHeight w:val="284"/>
        </w:trPr>
        <w:tc>
          <w:tcPr>
            <w:tcW w:w="1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C87C9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sz w:val="16"/>
                <w:szCs w:val="16"/>
              </w:rPr>
              <w:t>Новые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23097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72,7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EF363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65,3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BF155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color w:val="000000"/>
                <w:sz w:val="16"/>
                <w:szCs w:val="16"/>
              </w:rPr>
              <w:t>-10,2%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637F3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D389A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7,9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11ED2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color w:val="000000"/>
                <w:sz w:val="16"/>
                <w:szCs w:val="16"/>
              </w:rPr>
              <w:t>-26,4%</w:t>
            </w:r>
          </w:p>
        </w:tc>
      </w:tr>
      <w:tr w:rsidR="009D11A3" w:rsidRPr="00B647DC" w14:paraId="59DDB1E1" w14:textId="77777777" w:rsidTr="002F77A7">
        <w:trPr>
          <w:trHeight w:val="284"/>
        </w:trPr>
        <w:tc>
          <w:tcPr>
            <w:tcW w:w="125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39A58C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sz w:val="16"/>
                <w:szCs w:val="16"/>
              </w:rPr>
              <w:t>Всего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90B717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93,4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CCAEEC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5F44BD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b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color w:val="000000"/>
                <w:sz w:val="16"/>
                <w:szCs w:val="16"/>
              </w:rPr>
              <w:t>2,5%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DCD88F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13,9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6CB959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b/>
                <w:bCs/>
                <w:color w:val="000000"/>
                <w:sz w:val="16"/>
                <w:szCs w:val="16"/>
              </w:rPr>
              <w:t>13,6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0F452C" w14:textId="77777777" w:rsidR="009D11A3" w:rsidRPr="00B647DC" w:rsidRDefault="009D11A3" w:rsidP="00E814EE">
            <w:pPr>
              <w:spacing w:after="0" w:line="240" w:lineRule="auto"/>
              <w:jc w:val="both"/>
              <w:rPr>
                <w:rFonts w:ascii="Montserrat" w:eastAsia="Calibri" w:hAnsi="Montserrat" w:cs="Calibri Light"/>
                <w:b/>
                <w:sz w:val="16"/>
                <w:szCs w:val="16"/>
              </w:rPr>
            </w:pPr>
            <w:r w:rsidRPr="00B647DC">
              <w:rPr>
                <w:rFonts w:ascii="Montserrat" w:eastAsia="Calibri" w:hAnsi="Montserrat" w:cs="Calibri Light"/>
                <w:color w:val="000000"/>
                <w:sz w:val="16"/>
                <w:szCs w:val="16"/>
              </w:rPr>
              <w:t>-2,5%</w:t>
            </w:r>
          </w:p>
        </w:tc>
      </w:tr>
    </w:tbl>
    <w:p w14:paraId="6686D972" w14:textId="77777777" w:rsidR="009D11A3" w:rsidRPr="00970CA0" w:rsidRDefault="009D11A3" w:rsidP="00951E49">
      <w:pPr>
        <w:spacing w:after="0" w:line="20" w:lineRule="atLeast"/>
        <w:jc w:val="both"/>
        <w:rPr>
          <w:rFonts w:ascii="Montserrat" w:eastAsia="Calibri" w:hAnsi="Montserrat" w:cs="Calibri Light"/>
          <w:b/>
          <w:szCs w:val="24"/>
        </w:rPr>
      </w:pPr>
    </w:p>
    <w:p w14:paraId="111DBA7D" w14:textId="3FACE2D5" w:rsidR="00951E49" w:rsidRPr="00951E49" w:rsidRDefault="00951E49" w:rsidP="00951E49">
      <w:pPr>
        <w:spacing w:after="0" w:line="20" w:lineRule="atLeast"/>
        <w:jc w:val="both"/>
        <w:rPr>
          <w:rFonts w:cstheme="minorHAnsi"/>
          <w:sz w:val="16"/>
          <w:szCs w:val="16"/>
        </w:rPr>
      </w:pPr>
      <w:r w:rsidRPr="00951E49">
        <w:rPr>
          <w:rFonts w:cstheme="minorHAnsi"/>
          <w:sz w:val="16"/>
          <w:szCs w:val="16"/>
        </w:rPr>
        <w:t xml:space="preserve">Источник данных: НАПИ </w:t>
      </w:r>
    </w:p>
    <w:p w14:paraId="3C88187D" w14:textId="77777777" w:rsidR="00951E49" w:rsidRPr="00951E49" w:rsidRDefault="00951E49" w:rsidP="00951E49">
      <w:pPr>
        <w:spacing w:after="0" w:line="20" w:lineRule="atLeast"/>
        <w:jc w:val="both"/>
        <w:rPr>
          <w:rFonts w:cstheme="minorHAnsi"/>
          <w:sz w:val="16"/>
          <w:szCs w:val="16"/>
        </w:rPr>
      </w:pPr>
      <w:r w:rsidRPr="00951E49">
        <w:rPr>
          <w:rFonts w:cstheme="minorHAnsi"/>
          <w:sz w:val="16"/>
          <w:szCs w:val="16"/>
        </w:rPr>
        <w:t xml:space="preserve">* операционный и финансовый лизинг </w:t>
      </w:r>
    </w:p>
    <w:p w14:paraId="1FBF3DCF" w14:textId="7F75788E" w:rsidR="005E075B" w:rsidRPr="00DD230D" w:rsidRDefault="005E075B" w:rsidP="00951E49">
      <w:pPr>
        <w:spacing w:after="0" w:line="20" w:lineRule="atLeast"/>
        <w:rPr>
          <w:rFonts w:eastAsia="Times New Roman" w:cstheme="majorHAnsi"/>
          <w:sz w:val="16"/>
          <w:szCs w:val="16"/>
          <w:lang w:eastAsia="ru-RU"/>
        </w:rPr>
      </w:pPr>
    </w:p>
    <w:p w14:paraId="597F8836" w14:textId="77777777" w:rsidR="00A64A91" w:rsidRPr="00DD230D" w:rsidRDefault="00A64A91" w:rsidP="00951E49">
      <w:pPr>
        <w:spacing w:after="0" w:line="20" w:lineRule="atLeast"/>
        <w:jc w:val="both"/>
        <w:rPr>
          <w:rFonts w:asciiTheme="majorHAnsi" w:hAnsiTheme="majorHAnsi" w:cstheme="majorHAnsi"/>
          <w:sz w:val="16"/>
          <w:szCs w:val="16"/>
        </w:rPr>
      </w:pPr>
      <w:r w:rsidRPr="00DD230D">
        <w:rPr>
          <w:b/>
          <w:sz w:val="16"/>
          <w:szCs w:val="16"/>
        </w:rPr>
        <w:t>Газпромбанк Автолизинг</w:t>
      </w:r>
      <w:r w:rsidRPr="00DD230D">
        <w:rPr>
          <w:sz w:val="16"/>
          <w:szCs w:val="16"/>
        </w:rPr>
        <w:t xml:space="preserve"> (ООО «Газпромбанк Автолизинг») — специализированная лизинговая компания, входящая в состав Группы Газпромбанк Лизинг. Компания оказывает услуги финансовой аренды автотранспорта для малого и среднего бизнеса и имеет представительства более чем в 70 городах России. В числе предметов лизинга - легковые, коммерческие и грузовые автомобили, спецтехника, самоходные машины, автобусы и мототехника.</w:t>
      </w:r>
    </w:p>
    <w:p w14:paraId="30E23355" w14:textId="77777777" w:rsidR="00951E49" w:rsidRDefault="00951E49" w:rsidP="00951E49">
      <w:pPr>
        <w:spacing w:after="0" w:line="20" w:lineRule="atLeast"/>
        <w:rPr>
          <w:sz w:val="16"/>
          <w:szCs w:val="16"/>
          <w:u w:val="single"/>
        </w:rPr>
      </w:pPr>
    </w:p>
    <w:p w14:paraId="63DB080D" w14:textId="69CB21F2" w:rsidR="00FA4FD9" w:rsidRPr="00ED51FC" w:rsidRDefault="00A64A91" w:rsidP="00951E49">
      <w:pPr>
        <w:spacing w:after="0" w:line="20" w:lineRule="atLeast"/>
        <w:rPr>
          <w:rFonts w:eastAsia="Calibri" w:cs="Times New Roman"/>
          <w:bCs/>
          <w:color w:val="000000"/>
          <w:sz w:val="16"/>
          <w:szCs w:val="16"/>
        </w:rPr>
      </w:pPr>
      <w:r w:rsidRPr="00DD230D">
        <w:rPr>
          <w:sz w:val="16"/>
          <w:szCs w:val="16"/>
          <w:u w:val="single"/>
        </w:rPr>
        <w:t>Контакты для СМИ:</w:t>
      </w:r>
    </w:p>
    <w:p w14:paraId="35138E58" w14:textId="6925B900" w:rsidR="00B2157A" w:rsidRDefault="00FA4FD9" w:rsidP="00951E49">
      <w:pPr>
        <w:spacing w:after="0" w:line="20" w:lineRule="atLeast"/>
        <w:rPr>
          <w:rFonts w:eastAsia="Calibri" w:cs="Times New Roman"/>
          <w:bCs/>
          <w:color w:val="000000"/>
          <w:sz w:val="16"/>
          <w:szCs w:val="16"/>
        </w:rPr>
      </w:pPr>
      <w:r w:rsidRPr="00DD230D">
        <w:rPr>
          <w:rFonts w:eastAsia="Calibri" w:cs="Times New Roman"/>
          <w:bCs/>
          <w:color w:val="000000"/>
          <w:sz w:val="16"/>
          <w:szCs w:val="16"/>
        </w:rPr>
        <w:t>Руководитель направле</w:t>
      </w:r>
      <w:r>
        <w:rPr>
          <w:rFonts w:eastAsia="Calibri" w:cs="Times New Roman"/>
          <w:bCs/>
          <w:color w:val="000000"/>
          <w:sz w:val="16"/>
          <w:szCs w:val="16"/>
        </w:rPr>
        <w:t xml:space="preserve">ния по связям с общественностью </w:t>
      </w:r>
      <w:r w:rsidRPr="00DD230D">
        <w:rPr>
          <w:rFonts w:eastAsia="Calibri" w:cs="Times New Roman"/>
          <w:bCs/>
          <w:color w:val="000000"/>
          <w:sz w:val="16"/>
          <w:szCs w:val="16"/>
        </w:rPr>
        <w:t>Газпромбанк Автолизинг</w:t>
      </w:r>
      <w:r w:rsidRPr="00DD230D">
        <w:rPr>
          <w:rFonts w:eastAsia="Calibri" w:cs="Times New Roman"/>
          <w:bCs/>
          <w:color w:val="000000"/>
          <w:sz w:val="16"/>
          <w:szCs w:val="16"/>
        </w:rPr>
        <w:br/>
        <w:t>Елена Проценко</w:t>
      </w:r>
      <w:r w:rsidR="00951E49">
        <w:rPr>
          <w:rFonts w:eastAsia="Calibri" w:cs="Times New Roman"/>
          <w:bCs/>
          <w:color w:val="000000"/>
          <w:sz w:val="16"/>
          <w:szCs w:val="16"/>
        </w:rPr>
        <w:t>, т</w:t>
      </w:r>
      <w:r w:rsidR="00A64A91" w:rsidRPr="00DD230D">
        <w:rPr>
          <w:rFonts w:eastAsia="Calibri" w:cs="Times New Roman"/>
          <w:bCs/>
          <w:color w:val="000000"/>
          <w:sz w:val="16"/>
          <w:szCs w:val="16"/>
        </w:rPr>
        <w:t>ел.: +7 (495) 231-12-34</w:t>
      </w:r>
      <w:r w:rsidR="00951E49">
        <w:rPr>
          <w:rFonts w:eastAsia="Calibri" w:cs="Times New Roman"/>
          <w:bCs/>
          <w:color w:val="000000"/>
          <w:sz w:val="16"/>
          <w:szCs w:val="16"/>
        </w:rPr>
        <w:t xml:space="preserve">, тел.: +7 (926) 134-08-15, </w:t>
      </w:r>
      <w:r w:rsidR="00951E49">
        <w:rPr>
          <w:rFonts w:eastAsia="Calibri" w:cs="Times New Roman"/>
          <w:bCs/>
          <w:color w:val="000000"/>
          <w:sz w:val="16"/>
          <w:szCs w:val="16"/>
          <w:lang w:val="en-US"/>
        </w:rPr>
        <w:t>e</w:t>
      </w:r>
      <w:r w:rsidR="00A64A91" w:rsidRPr="00DD230D">
        <w:rPr>
          <w:rFonts w:eastAsia="Calibri" w:cs="Times New Roman"/>
          <w:bCs/>
          <w:color w:val="000000"/>
          <w:sz w:val="16"/>
          <w:szCs w:val="16"/>
        </w:rPr>
        <w:t>-</w:t>
      </w:r>
      <w:r w:rsidR="00A64A91" w:rsidRPr="00DD230D">
        <w:rPr>
          <w:rFonts w:eastAsia="Calibri" w:cs="Times New Roman"/>
          <w:bCs/>
          <w:color w:val="000000"/>
          <w:sz w:val="16"/>
          <w:szCs w:val="16"/>
          <w:lang w:val="en-US"/>
        </w:rPr>
        <w:t>mail</w:t>
      </w:r>
      <w:r w:rsidR="00A64A91" w:rsidRPr="00DD230D">
        <w:rPr>
          <w:rFonts w:eastAsia="Calibri" w:cs="Times New Roman"/>
          <w:bCs/>
          <w:color w:val="000000"/>
          <w:sz w:val="16"/>
          <w:szCs w:val="16"/>
        </w:rPr>
        <w:t xml:space="preserve">: </w:t>
      </w:r>
      <w:hyperlink r:id="rId8" w:history="1">
        <w:r w:rsidR="00A64A91" w:rsidRPr="00DD230D">
          <w:rPr>
            <w:rFonts w:eastAsia="Calibri" w:cs="Times New Roman"/>
            <w:bCs/>
            <w:color w:val="2355D7" w:themeColor="hyperlink"/>
            <w:sz w:val="16"/>
            <w:szCs w:val="16"/>
            <w:u w:val="single"/>
          </w:rPr>
          <w:t>ProtsenkoEI@gpbl.ru</w:t>
        </w:r>
      </w:hyperlink>
      <w:r w:rsidR="00A64A91" w:rsidRPr="00DD230D">
        <w:rPr>
          <w:rFonts w:eastAsia="Calibri" w:cs="Times New Roman"/>
          <w:bCs/>
          <w:color w:val="000000"/>
          <w:sz w:val="16"/>
          <w:szCs w:val="16"/>
        </w:rPr>
        <w:t xml:space="preserve"> </w:t>
      </w:r>
    </w:p>
    <w:p w14:paraId="2A52B78C" w14:textId="77777777" w:rsidR="00951E49" w:rsidRDefault="00951E49" w:rsidP="00951E49">
      <w:pPr>
        <w:spacing w:after="0" w:line="20" w:lineRule="atLeast"/>
        <w:rPr>
          <w:rFonts w:eastAsia="Calibri" w:cs="Times New Roman"/>
          <w:bCs/>
          <w:color w:val="000000"/>
          <w:sz w:val="16"/>
          <w:szCs w:val="16"/>
        </w:rPr>
      </w:pPr>
    </w:p>
    <w:p w14:paraId="50D18D05" w14:textId="70D8055D" w:rsidR="00B2157A" w:rsidRDefault="00B2157A" w:rsidP="00951E49">
      <w:pPr>
        <w:spacing w:after="0" w:line="20" w:lineRule="atLeast"/>
        <w:rPr>
          <w:rFonts w:eastAsia="Calibri" w:cs="Times New Roman"/>
          <w:bCs/>
          <w:color w:val="000000"/>
          <w:sz w:val="16"/>
          <w:szCs w:val="16"/>
        </w:rPr>
      </w:pPr>
      <w:r>
        <w:rPr>
          <w:rFonts w:eastAsia="Calibri" w:cs="Times New Roman"/>
          <w:bCs/>
          <w:color w:val="000000"/>
          <w:sz w:val="16"/>
          <w:szCs w:val="16"/>
        </w:rPr>
        <w:t>Главный менеджер по связям с общественностью Газпромбанк Автолизинг</w:t>
      </w:r>
    </w:p>
    <w:p w14:paraId="531969EC" w14:textId="23876788" w:rsidR="00B2157A" w:rsidRPr="00ED51FC" w:rsidRDefault="00B2157A" w:rsidP="00951E49">
      <w:pPr>
        <w:spacing w:after="0" w:line="20" w:lineRule="atLeast"/>
        <w:rPr>
          <w:rFonts w:eastAsia="Calibri" w:cs="Times New Roman"/>
          <w:bCs/>
          <w:color w:val="000000"/>
          <w:sz w:val="16"/>
          <w:szCs w:val="16"/>
        </w:rPr>
      </w:pPr>
      <w:r>
        <w:rPr>
          <w:rFonts w:eastAsia="Calibri" w:cs="Times New Roman"/>
          <w:bCs/>
          <w:color w:val="000000"/>
          <w:sz w:val="16"/>
          <w:szCs w:val="16"/>
        </w:rPr>
        <w:t>Екатерина Повх</w:t>
      </w:r>
      <w:r w:rsidR="00951E49">
        <w:rPr>
          <w:rFonts w:eastAsia="Calibri" w:cs="Times New Roman"/>
          <w:bCs/>
          <w:color w:val="000000"/>
          <w:sz w:val="16"/>
          <w:szCs w:val="16"/>
        </w:rPr>
        <w:t xml:space="preserve">, тел.: +7 (495) 231-12-34, </w:t>
      </w:r>
      <w:r w:rsidR="00970CA0">
        <w:rPr>
          <w:rFonts w:eastAsia="Calibri" w:cs="Times New Roman"/>
          <w:bCs/>
          <w:color w:val="000000"/>
          <w:sz w:val="16"/>
          <w:szCs w:val="16"/>
        </w:rPr>
        <w:t>тел.: +7 (962</w:t>
      </w:r>
      <w:r w:rsidR="00970CA0" w:rsidRPr="00970CA0">
        <w:rPr>
          <w:rFonts w:eastAsia="Calibri" w:cs="Times New Roman"/>
          <w:bCs/>
          <w:color w:val="000000"/>
          <w:sz w:val="16"/>
          <w:szCs w:val="16"/>
        </w:rPr>
        <w:t xml:space="preserve">) </w:t>
      </w:r>
      <w:r w:rsidR="00970CA0">
        <w:rPr>
          <w:rFonts w:eastAsia="Calibri" w:cs="Times New Roman"/>
          <w:bCs/>
          <w:color w:val="000000"/>
          <w:sz w:val="16"/>
          <w:szCs w:val="16"/>
        </w:rPr>
        <w:t>914</w:t>
      </w:r>
      <w:r w:rsidR="00970CA0" w:rsidRPr="00970CA0">
        <w:rPr>
          <w:rFonts w:eastAsia="Calibri" w:cs="Times New Roman"/>
          <w:bCs/>
          <w:color w:val="000000"/>
          <w:sz w:val="16"/>
          <w:szCs w:val="16"/>
        </w:rPr>
        <w:t>-</w:t>
      </w:r>
      <w:r w:rsidR="00970CA0">
        <w:rPr>
          <w:rFonts w:eastAsia="Calibri" w:cs="Times New Roman"/>
          <w:bCs/>
          <w:color w:val="000000"/>
          <w:sz w:val="16"/>
          <w:szCs w:val="16"/>
        </w:rPr>
        <w:t xml:space="preserve">67-07, </w:t>
      </w:r>
      <w:r w:rsidR="00951E49">
        <w:rPr>
          <w:rFonts w:eastAsia="Calibri" w:cs="Times New Roman"/>
          <w:bCs/>
          <w:color w:val="000000"/>
          <w:sz w:val="16"/>
          <w:szCs w:val="16"/>
          <w:lang w:val="en-US"/>
        </w:rPr>
        <w:t>e</w:t>
      </w:r>
      <w:r w:rsidRPr="00ED51FC">
        <w:rPr>
          <w:rFonts w:eastAsia="Calibri" w:cs="Times New Roman"/>
          <w:bCs/>
          <w:color w:val="000000"/>
          <w:sz w:val="16"/>
          <w:szCs w:val="16"/>
        </w:rPr>
        <w:t>-</w:t>
      </w:r>
      <w:r w:rsidRPr="00DD230D">
        <w:rPr>
          <w:rFonts w:eastAsia="Calibri" w:cs="Times New Roman"/>
          <w:bCs/>
          <w:color w:val="000000"/>
          <w:sz w:val="16"/>
          <w:szCs w:val="16"/>
          <w:lang w:val="en-US"/>
        </w:rPr>
        <w:t>mail</w:t>
      </w:r>
      <w:r w:rsidRPr="00ED51FC">
        <w:rPr>
          <w:rFonts w:eastAsia="Calibri" w:cs="Times New Roman"/>
          <w:bCs/>
          <w:color w:val="000000"/>
          <w:sz w:val="16"/>
          <w:szCs w:val="16"/>
        </w:rPr>
        <w:t>:</w:t>
      </w:r>
      <w:r w:rsidRPr="00ED51FC">
        <w:rPr>
          <w:rFonts w:ascii="Montserrat Medium" w:hAnsi="Montserrat Medium"/>
          <w:color w:val="4478FF"/>
          <w:sz w:val="18"/>
          <w:szCs w:val="18"/>
          <w:lang w:eastAsia="ru-RU"/>
        </w:rPr>
        <w:t xml:space="preserve"> </w:t>
      </w:r>
      <w:hyperlink r:id="rId9" w:history="1">
        <w:r w:rsidRPr="00FA4FD9">
          <w:rPr>
            <w:rFonts w:eastAsia="Calibri" w:cs="Times New Roman"/>
            <w:bCs/>
            <w:color w:val="2355D7" w:themeColor="hyperlink"/>
            <w:sz w:val="16"/>
            <w:szCs w:val="16"/>
            <w:u w:val="single"/>
          </w:rPr>
          <w:t>PovkhEV@gpbl.ru</w:t>
        </w:r>
      </w:hyperlink>
      <w:r w:rsidRPr="00ED51FC">
        <w:rPr>
          <w:rFonts w:eastAsia="Calibri" w:cs="Times New Roman"/>
          <w:bCs/>
          <w:color w:val="000000"/>
          <w:sz w:val="16"/>
          <w:szCs w:val="16"/>
        </w:rPr>
        <w:t xml:space="preserve"> </w:t>
      </w:r>
    </w:p>
    <w:p w14:paraId="4CC5285A" w14:textId="39ADDAB1" w:rsidR="0068490E" w:rsidRPr="00FA4FD9" w:rsidRDefault="0068490E" w:rsidP="00951E49">
      <w:pPr>
        <w:spacing w:before="240" w:after="0" w:line="20" w:lineRule="atLeast"/>
        <w:rPr>
          <w:rFonts w:eastAsia="Calibri" w:cs="Times New Roman"/>
          <w:bCs/>
          <w:color w:val="000000"/>
          <w:sz w:val="16"/>
          <w:szCs w:val="16"/>
        </w:rPr>
      </w:pPr>
    </w:p>
    <w:sectPr w:rsidR="0068490E" w:rsidRPr="00FA4FD9" w:rsidSect="00204193">
      <w:headerReference w:type="default" r:id="rId10"/>
      <w:footerReference w:type="default" r:id="rId11"/>
      <w:pgSz w:w="11906" w:h="16838"/>
      <w:pgMar w:top="2410" w:right="567" w:bottom="567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AF1C9" w14:textId="77777777" w:rsidR="005A1C77" w:rsidRDefault="005A1C77" w:rsidP="00CA407B">
      <w:pPr>
        <w:spacing w:after="0" w:line="240" w:lineRule="auto"/>
      </w:pPr>
      <w:r>
        <w:separator/>
      </w:r>
    </w:p>
  </w:endnote>
  <w:endnote w:type="continuationSeparator" w:id="0">
    <w:p w14:paraId="7148C6AD" w14:textId="77777777" w:rsidR="005A1C77" w:rsidRDefault="005A1C77" w:rsidP="00CA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EF9A7" w14:textId="77777777" w:rsidR="00E34D0C" w:rsidRDefault="00E34D0C">
    <w:pPr>
      <w:pStyle w:val="a5"/>
    </w:pPr>
    <w:r>
      <w:rPr>
        <w:rFonts w:ascii="Times New Roman" w:hAnsi="Times New Roman" w:cs="Times New Roman"/>
        <w:noProof/>
        <w:sz w:val="24"/>
        <w:szCs w:val="24"/>
        <w:lang w:eastAsia="ru-RU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42D1EC2" wp14:editId="3201D816">
              <wp:simplePos x="0" y="0"/>
              <wp:positionH relativeFrom="column">
                <wp:posOffset>0</wp:posOffset>
              </wp:positionH>
              <wp:positionV relativeFrom="paragraph">
                <wp:posOffset>45085</wp:posOffset>
              </wp:positionV>
              <wp:extent cx="4632960" cy="421640"/>
              <wp:effectExtent l="0" t="0" r="0" b="0"/>
              <wp:wrapSquare wrapText="bothSides"/>
              <wp:docPr id="217" name="Надпись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32960" cy="4305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3CBECB" w14:textId="77777777" w:rsidR="00E34D0C" w:rsidRDefault="00E34D0C" w:rsidP="005E6A82">
                          <w:pPr>
                            <w:spacing w:line="180" w:lineRule="exac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Общество с ограниченной ответственностью «Газпромбанк Автолизинг»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>ИНН/КПП 7728533208/772801001, ОКПО 75388921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2D1EC2" id="_x0000_t202" coordsize="21600,21600" o:spt="202" path="m,l,21600r21600,l21600,xe">
              <v:stroke joinstyle="miter"/>
              <v:path gradientshapeok="t" o:connecttype="rect"/>
            </v:shapetype>
            <v:shape id="Надпись 217" o:spid="_x0000_s1026" type="#_x0000_t202" style="position:absolute;margin-left:0;margin-top:3.55pt;width:364.8pt;height:33.2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" filled="f" stroked="f">
              <v:textbox style="mso-fit-shape-to-text:t">
                <w:txbxContent>
                  <w:p w14:paraId="5F3CBECB" w14:textId="77777777" w:rsidR="00E34D0C" w:rsidRDefault="00E34D0C" w:rsidP="005E6A82">
                    <w:pPr>
                      <w:spacing w:line="180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Общество с ограниченной ответственностью «Газпромбанк Автолизинг»</w:t>
                    </w:r>
                    <w:r>
                      <w:rPr>
                        <w:sz w:val="16"/>
                        <w:szCs w:val="16"/>
                      </w:rPr>
                      <w:br/>
                      <w:t>ИНН/КПП 7728533208/772801001, ОКПО 75388921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18"/>
        <w:szCs w:val="18"/>
        <w:lang w:eastAsia="ru-RU"/>
      </w:rPr>
      <w:drawing>
        <wp:anchor distT="0" distB="0" distL="114300" distR="114300" simplePos="0" relativeHeight="251663360" behindDoc="1" locked="0" layoutInCell="1" allowOverlap="1" wp14:anchorId="0BCB9525" wp14:editId="1C25550E">
          <wp:simplePos x="0" y="0"/>
          <wp:positionH relativeFrom="column">
            <wp:posOffset>5397744</wp:posOffset>
          </wp:positionH>
          <wp:positionV relativeFrom="paragraph">
            <wp:posOffset>-635</wp:posOffset>
          </wp:positionV>
          <wp:extent cx="1080135" cy="334645"/>
          <wp:effectExtent l="0" t="0" r="0" b="8255"/>
          <wp:wrapNone/>
          <wp:docPr id="28" name="Рисунок 28" descr="C:\Users\PereslavtsevAY\AppData\Local\Microsoft\Windows\INetCache\Content.Word\flag web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8" descr="C:\Users\PereslavtsevAY\AppData\Local\Microsoft\Windows\INetCache\Content.Word\flag web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C5DCF" w14:textId="77777777" w:rsidR="005A1C77" w:rsidRDefault="005A1C77" w:rsidP="00CA407B">
      <w:pPr>
        <w:spacing w:after="0" w:line="240" w:lineRule="auto"/>
      </w:pPr>
      <w:r>
        <w:separator/>
      </w:r>
    </w:p>
  </w:footnote>
  <w:footnote w:type="continuationSeparator" w:id="0">
    <w:p w14:paraId="2D9CB062" w14:textId="77777777" w:rsidR="005A1C77" w:rsidRDefault="005A1C77" w:rsidP="00CA4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FD1DF" w14:textId="77777777" w:rsidR="00E34D0C" w:rsidRDefault="00E34D0C" w:rsidP="002103DD">
    <w:pPr>
      <w:pStyle w:val="a3"/>
      <w:tabs>
        <w:tab w:val="clear" w:pos="9355"/>
        <w:tab w:val="right" w:pos="9900"/>
      </w:tabs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07857EFA" wp14:editId="2764E189">
          <wp:simplePos x="0" y="0"/>
          <wp:positionH relativeFrom="column">
            <wp:posOffset>-113567</wp:posOffset>
          </wp:positionH>
          <wp:positionV relativeFrom="paragraph">
            <wp:posOffset>-461010</wp:posOffset>
          </wp:positionV>
          <wp:extent cx="1728000" cy="542576"/>
          <wp:effectExtent l="0" t="0" r="0" b="0"/>
          <wp:wrapThrough wrapText="bothSides">
            <wp:wrapPolygon edited="0">
              <wp:start x="2381" y="1518"/>
              <wp:lineTo x="953" y="5311"/>
              <wp:lineTo x="714" y="9864"/>
              <wp:lineTo x="1191" y="15176"/>
              <wp:lineTo x="2143" y="18970"/>
              <wp:lineTo x="4525" y="18970"/>
              <wp:lineTo x="19290" y="16693"/>
              <wp:lineTo x="19052" y="15176"/>
              <wp:lineTo x="20957" y="7588"/>
              <wp:lineTo x="20243" y="3794"/>
              <wp:lineTo x="4287" y="1518"/>
              <wp:lineTo x="2381" y="1518"/>
            </wp:wrapPolygon>
          </wp:wrapThrough>
          <wp:docPr id="27" name="Рисунок 27" descr="C:\Users\PereslavtsevAY\AppData\Local\Microsoft\Windows\INetCache\Content.Word\logo new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3" descr="C:\Users\PereslavtsevAY\AppData\Local\Microsoft\Windows\INetCache\Content.Word\logo new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0" cy="542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left" w:leader="none"/>
    </w:r>
  </w:p>
  <w:p w14:paraId="1047D295" w14:textId="77777777" w:rsidR="00831A35" w:rsidRDefault="00E34D0C" w:rsidP="00A8249B">
    <w:pPr>
      <w:pStyle w:val="a3"/>
      <w:tabs>
        <w:tab w:val="right" w:pos="9900"/>
      </w:tabs>
      <w:rPr>
        <w:sz w:val="18"/>
        <w:szCs w:val="18"/>
      </w:rPr>
    </w:pPr>
    <w:r>
      <w:rPr>
        <w:sz w:val="18"/>
        <w:szCs w:val="18"/>
      </w:rPr>
      <w:t>Пресс-релиз</w:t>
    </w:r>
    <w:r w:rsidR="00831A35">
      <w:rPr>
        <w:sz w:val="18"/>
        <w:szCs w:val="18"/>
      </w:rPr>
      <w:t xml:space="preserve"> </w:t>
    </w:r>
  </w:p>
  <w:p w14:paraId="71C7A83D" w14:textId="0D2AD014" w:rsidR="00E34D0C" w:rsidRPr="004A0E53" w:rsidRDefault="00C62B26" w:rsidP="00A8249B">
    <w:pPr>
      <w:pStyle w:val="a3"/>
      <w:tabs>
        <w:tab w:val="right" w:pos="9900"/>
      </w:tabs>
      <w:rPr>
        <w:sz w:val="18"/>
        <w:szCs w:val="18"/>
      </w:rPr>
    </w:pPr>
    <w:r>
      <w:rPr>
        <w:sz w:val="18"/>
        <w:szCs w:val="18"/>
      </w:rPr>
      <w:t>29</w:t>
    </w:r>
    <w:r w:rsidR="00771A5F">
      <w:rPr>
        <w:sz w:val="18"/>
        <w:szCs w:val="18"/>
      </w:rPr>
      <w:t>.</w:t>
    </w:r>
    <w:r w:rsidR="00951E49">
      <w:rPr>
        <w:sz w:val="18"/>
        <w:szCs w:val="18"/>
      </w:rPr>
      <w:t>09</w:t>
    </w:r>
    <w:r w:rsidR="00E66136">
      <w:rPr>
        <w:sz w:val="18"/>
        <w:szCs w:val="18"/>
      </w:rPr>
      <w:t>.</w:t>
    </w:r>
    <w:r w:rsidR="00E34D0C">
      <w:rPr>
        <w:sz w:val="18"/>
        <w:szCs w:val="18"/>
      </w:rPr>
      <w:t>202</w:t>
    </w:r>
    <w:r w:rsidR="004A0E53">
      <w:rPr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23465"/>
    <w:multiLevelType w:val="hybridMultilevel"/>
    <w:tmpl w:val="8E665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05F70"/>
    <w:multiLevelType w:val="hybridMultilevel"/>
    <w:tmpl w:val="1436A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F7DF1"/>
    <w:multiLevelType w:val="hybridMultilevel"/>
    <w:tmpl w:val="C3449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150ED"/>
    <w:multiLevelType w:val="hybridMultilevel"/>
    <w:tmpl w:val="F9CEDCD6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4AAA335B"/>
    <w:multiLevelType w:val="hybridMultilevel"/>
    <w:tmpl w:val="F4365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40D39"/>
    <w:multiLevelType w:val="hybridMultilevel"/>
    <w:tmpl w:val="11484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F737F"/>
    <w:multiLevelType w:val="hybridMultilevel"/>
    <w:tmpl w:val="5D7E2A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6096A"/>
    <w:multiLevelType w:val="hybridMultilevel"/>
    <w:tmpl w:val="9E325E78"/>
    <w:lvl w:ilvl="0" w:tplc="FB5C96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C653E"/>
    <w:multiLevelType w:val="hybridMultilevel"/>
    <w:tmpl w:val="7D4C4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E298A"/>
    <w:multiLevelType w:val="hybridMultilevel"/>
    <w:tmpl w:val="24CC242C"/>
    <w:lvl w:ilvl="0" w:tplc="1F08D8E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CA21B9"/>
    <w:multiLevelType w:val="hybridMultilevel"/>
    <w:tmpl w:val="F5CAF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B5320"/>
    <w:multiLevelType w:val="hybridMultilevel"/>
    <w:tmpl w:val="6CEE4124"/>
    <w:lvl w:ilvl="0" w:tplc="E0F0E150">
      <w:start w:val="2"/>
      <w:numFmt w:val="decimal"/>
      <w:lvlText w:val="%1"/>
      <w:lvlJc w:val="left"/>
      <w:pPr>
        <w:ind w:left="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2" w15:restartNumberingAfterBreak="0">
    <w:nsid w:val="77F54128"/>
    <w:multiLevelType w:val="hybridMultilevel"/>
    <w:tmpl w:val="2A50CA6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2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2"/>
  </w:num>
  <w:num w:numId="10">
    <w:abstractNumId w:val="8"/>
  </w:num>
  <w:num w:numId="11">
    <w:abstractNumId w:val="9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07B"/>
    <w:rsid w:val="00001E0A"/>
    <w:rsid w:val="00003483"/>
    <w:rsid w:val="0000377D"/>
    <w:rsid w:val="00006BBF"/>
    <w:rsid w:val="000131A0"/>
    <w:rsid w:val="000146CD"/>
    <w:rsid w:val="00015B77"/>
    <w:rsid w:val="00016B6D"/>
    <w:rsid w:val="000237F5"/>
    <w:rsid w:val="000247AC"/>
    <w:rsid w:val="0002578E"/>
    <w:rsid w:val="00026AE4"/>
    <w:rsid w:val="00027C1F"/>
    <w:rsid w:val="0003122C"/>
    <w:rsid w:val="00031FF6"/>
    <w:rsid w:val="00032251"/>
    <w:rsid w:val="00033523"/>
    <w:rsid w:val="00033B4A"/>
    <w:rsid w:val="00035C57"/>
    <w:rsid w:val="000445D4"/>
    <w:rsid w:val="000477E1"/>
    <w:rsid w:val="000514E1"/>
    <w:rsid w:val="000517A2"/>
    <w:rsid w:val="0005208F"/>
    <w:rsid w:val="00052EB1"/>
    <w:rsid w:val="00053FD2"/>
    <w:rsid w:val="0006004A"/>
    <w:rsid w:val="00060B18"/>
    <w:rsid w:val="00060D5C"/>
    <w:rsid w:val="000628E6"/>
    <w:rsid w:val="00063C0E"/>
    <w:rsid w:val="000650AC"/>
    <w:rsid w:val="00066436"/>
    <w:rsid w:val="00067A31"/>
    <w:rsid w:val="000702AA"/>
    <w:rsid w:val="000719E9"/>
    <w:rsid w:val="00072694"/>
    <w:rsid w:val="000773A4"/>
    <w:rsid w:val="0008222B"/>
    <w:rsid w:val="000825BE"/>
    <w:rsid w:val="00082FE3"/>
    <w:rsid w:val="00084031"/>
    <w:rsid w:val="00084B00"/>
    <w:rsid w:val="00085075"/>
    <w:rsid w:val="000850F7"/>
    <w:rsid w:val="000852A7"/>
    <w:rsid w:val="00086CFD"/>
    <w:rsid w:val="00086D9E"/>
    <w:rsid w:val="00086E74"/>
    <w:rsid w:val="00087CF6"/>
    <w:rsid w:val="00090775"/>
    <w:rsid w:val="00092EE8"/>
    <w:rsid w:val="000944E7"/>
    <w:rsid w:val="00097402"/>
    <w:rsid w:val="0009781B"/>
    <w:rsid w:val="00097F2D"/>
    <w:rsid w:val="000A25D1"/>
    <w:rsid w:val="000A3D94"/>
    <w:rsid w:val="000A4ECB"/>
    <w:rsid w:val="000A544C"/>
    <w:rsid w:val="000A7472"/>
    <w:rsid w:val="000A74BF"/>
    <w:rsid w:val="000B09CB"/>
    <w:rsid w:val="000B1CA4"/>
    <w:rsid w:val="000B299A"/>
    <w:rsid w:val="000B4FD3"/>
    <w:rsid w:val="000B5B13"/>
    <w:rsid w:val="000B60D5"/>
    <w:rsid w:val="000B79DA"/>
    <w:rsid w:val="000C3133"/>
    <w:rsid w:val="000C4873"/>
    <w:rsid w:val="000C77B5"/>
    <w:rsid w:val="000D08C5"/>
    <w:rsid w:val="000D15D2"/>
    <w:rsid w:val="000D2200"/>
    <w:rsid w:val="000D2AFD"/>
    <w:rsid w:val="000D2D62"/>
    <w:rsid w:val="000D2F10"/>
    <w:rsid w:val="000D3C1E"/>
    <w:rsid w:val="000D4C9A"/>
    <w:rsid w:val="000D5D2C"/>
    <w:rsid w:val="000E053F"/>
    <w:rsid w:val="000E1DBB"/>
    <w:rsid w:val="000E2202"/>
    <w:rsid w:val="000E4F0B"/>
    <w:rsid w:val="000E628C"/>
    <w:rsid w:val="000E6E94"/>
    <w:rsid w:val="000F1267"/>
    <w:rsid w:val="000F6235"/>
    <w:rsid w:val="000F7629"/>
    <w:rsid w:val="0010015D"/>
    <w:rsid w:val="0010085E"/>
    <w:rsid w:val="00100939"/>
    <w:rsid w:val="00103B23"/>
    <w:rsid w:val="00105724"/>
    <w:rsid w:val="00105A78"/>
    <w:rsid w:val="00106D8D"/>
    <w:rsid w:val="00106FB4"/>
    <w:rsid w:val="00110651"/>
    <w:rsid w:val="001106AB"/>
    <w:rsid w:val="001122C6"/>
    <w:rsid w:val="0011551A"/>
    <w:rsid w:val="00116A2C"/>
    <w:rsid w:val="001224D0"/>
    <w:rsid w:val="00122590"/>
    <w:rsid w:val="001228E1"/>
    <w:rsid w:val="0012782E"/>
    <w:rsid w:val="0013129F"/>
    <w:rsid w:val="00140892"/>
    <w:rsid w:val="00140C1E"/>
    <w:rsid w:val="00141497"/>
    <w:rsid w:val="001415E0"/>
    <w:rsid w:val="001419B1"/>
    <w:rsid w:val="00141AF9"/>
    <w:rsid w:val="001424F1"/>
    <w:rsid w:val="00143B89"/>
    <w:rsid w:val="00143F64"/>
    <w:rsid w:val="001441FB"/>
    <w:rsid w:val="001457C2"/>
    <w:rsid w:val="00152AA0"/>
    <w:rsid w:val="00154257"/>
    <w:rsid w:val="00155724"/>
    <w:rsid w:val="001564F7"/>
    <w:rsid w:val="0015765F"/>
    <w:rsid w:val="001640F9"/>
    <w:rsid w:val="0016482B"/>
    <w:rsid w:val="00165406"/>
    <w:rsid w:val="00171100"/>
    <w:rsid w:val="00173510"/>
    <w:rsid w:val="001743A2"/>
    <w:rsid w:val="00180BFB"/>
    <w:rsid w:val="0018460A"/>
    <w:rsid w:val="00185AC3"/>
    <w:rsid w:val="0018665B"/>
    <w:rsid w:val="001866AF"/>
    <w:rsid w:val="00186BAB"/>
    <w:rsid w:val="00190696"/>
    <w:rsid w:val="0019389B"/>
    <w:rsid w:val="001941CD"/>
    <w:rsid w:val="00196959"/>
    <w:rsid w:val="00196CD7"/>
    <w:rsid w:val="00197784"/>
    <w:rsid w:val="001A0098"/>
    <w:rsid w:val="001A186F"/>
    <w:rsid w:val="001A39E0"/>
    <w:rsid w:val="001A4F50"/>
    <w:rsid w:val="001A652F"/>
    <w:rsid w:val="001B1965"/>
    <w:rsid w:val="001B200D"/>
    <w:rsid w:val="001B34D1"/>
    <w:rsid w:val="001B37BC"/>
    <w:rsid w:val="001C01E3"/>
    <w:rsid w:val="001C0A1B"/>
    <w:rsid w:val="001C1891"/>
    <w:rsid w:val="001C2659"/>
    <w:rsid w:val="001C29EF"/>
    <w:rsid w:val="001C2FED"/>
    <w:rsid w:val="001C587F"/>
    <w:rsid w:val="001D0557"/>
    <w:rsid w:val="001D0D3F"/>
    <w:rsid w:val="001D1DC5"/>
    <w:rsid w:val="001D20D8"/>
    <w:rsid w:val="001D25E1"/>
    <w:rsid w:val="001D272A"/>
    <w:rsid w:val="001D6774"/>
    <w:rsid w:val="001D7B93"/>
    <w:rsid w:val="001E04AA"/>
    <w:rsid w:val="001E0981"/>
    <w:rsid w:val="001E0DB8"/>
    <w:rsid w:val="001E23BA"/>
    <w:rsid w:val="001E3864"/>
    <w:rsid w:val="001E41B8"/>
    <w:rsid w:val="001E7A1A"/>
    <w:rsid w:val="001F167C"/>
    <w:rsid w:val="001F2390"/>
    <w:rsid w:val="001F6B76"/>
    <w:rsid w:val="00204193"/>
    <w:rsid w:val="002102C6"/>
    <w:rsid w:val="002103DD"/>
    <w:rsid w:val="00210ECB"/>
    <w:rsid w:val="00211C54"/>
    <w:rsid w:val="002124E3"/>
    <w:rsid w:val="002160EA"/>
    <w:rsid w:val="00217245"/>
    <w:rsid w:val="0021772E"/>
    <w:rsid w:val="002217B2"/>
    <w:rsid w:val="00223263"/>
    <w:rsid w:val="002234C1"/>
    <w:rsid w:val="00224D40"/>
    <w:rsid w:val="00225029"/>
    <w:rsid w:val="00226EC6"/>
    <w:rsid w:val="00230497"/>
    <w:rsid w:val="0023540F"/>
    <w:rsid w:val="0023582E"/>
    <w:rsid w:val="00240B1F"/>
    <w:rsid w:val="00240F02"/>
    <w:rsid w:val="00241B06"/>
    <w:rsid w:val="00244489"/>
    <w:rsid w:val="0024616D"/>
    <w:rsid w:val="00246ACE"/>
    <w:rsid w:val="00246FC5"/>
    <w:rsid w:val="00247FC6"/>
    <w:rsid w:val="002530EF"/>
    <w:rsid w:val="00253275"/>
    <w:rsid w:val="002537B6"/>
    <w:rsid w:val="00253CC0"/>
    <w:rsid w:val="00254335"/>
    <w:rsid w:val="0025495A"/>
    <w:rsid w:val="00256762"/>
    <w:rsid w:val="00263751"/>
    <w:rsid w:val="002648F5"/>
    <w:rsid w:val="002660AE"/>
    <w:rsid w:val="00266C8A"/>
    <w:rsid w:val="0026721D"/>
    <w:rsid w:val="002703DA"/>
    <w:rsid w:val="0027146C"/>
    <w:rsid w:val="0027513D"/>
    <w:rsid w:val="002770F8"/>
    <w:rsid w:val="002772B8"/>
    <w:rsid w:val="00280F04"/>
    <w:rsid w:val="0028463E"/>
    <w:rsid w:val="002847CB"/>
    <w:rsid w:val="0029239D"/>
    <w:rsid w:val="0029501F"/>
    <w:rsid w:val="00296897"/>
    <w:rsid w:val="00296BB8"/>
    <w:rsid w:val="002A17F7"/>
    <w:rsid w:val="002A330A"/>
    <w:rsid w:val="002A54A4"/>
    <w:rsid w:val="002A55E8"/>
    <w:rsid w:val="002A599B"/>
    <w:rsid w:val="002A5B92"/>
    <w:rsid w:val="002A6AA8"/>
    <w:rsid w:val="002A7051"/>
    <w:rsid w:val="002B14E0"/>
    <w:rsid w:val="002B3AC9"/>
    <w:rsid w:val="002B5655"/>
    <w:rsid w:val="002B5DAD"/>
    <w:rsid w:val="002C06B8"/>
    <w:rsid w:val="002C4531"/>
    <w:rsid w:val="002C4F66"/>
    <w:rsid w:val="002D02BB"/>
    <w:rsid w:val="002D4B66"/>
    <w:rsid w:val="002E092B"/>
    <w:rsid w:val="002E1897"/>
    <w:rsid w:val="002E6957"/>
    <w:rsid w:val="002F10EF"/>
    <w:rsid w:val="002F177B"/>
    <w:rsid w:val="002F3464"/>
    <w:rsid w:val="002F4AAA"/>
    <w:rsid w:val="002F6A31"/>
    <w:rsid w:val="00301026"/>
    <w:rsid w:val="00301F1F"/>
    <w:rsid w:val="00301F94"/>
    <w:rsid w:val="003021EC"/>
    <w:rsid w:val="0030385F"/>
    <w:rsid w:val="00305932"/>
    <w:rsid w:val="00306A83"/>
    <w:rsid w:val="00307328"/>
    <w:rsid w:val="00311EB7"/>
    <w:rsid w:val="0031790B"/>
    <w:rsid w:val="003200F9"/>
    <w:rsid w:val="003205A6"/>
    <w:rsid w:val="00321722"/>
    <w:rsid w:val="003236B4"/>
    <w:rsid w:val="00325B5A"/>
    <w:rsid w:val="00327AC7"/>
    <w:rsid w:val="00327B9D"/>
    <w:rsid w:val="00327C6A"/>
    <w:rsid w:val="003300D4"/>
    <w:rsid w:val="003304BB"/>
    <w:rsid w:val="003333F4"/>
    <w:rsid w:val="00333557"/>
    <w:rsid w:val="003358F7"/>
    <w:rsid w:val="00335DBE"/>
    <w:rsid w:val="00342C04"/>
    <w:rsid w:val="00343D2C"/>
    <w:rsid w:val="0034541D"/>
    <w:rsid w:val="00347997"/>
    <w:rsid w:val="0035175A"/>
    <w:rsid w:val="00351A11"/>
    <w:rsid w:val="003534D4"/>
    <w:rsid w:val="00360D72"/>
    <w:rsid w:val="0036167F"/>
    <w:rsid w:val="00361AC6"/>
    <w:rsid w:val="00361B35"/>
    <w:rsid w:val="003643A5"/>
    <w:rsid w:val="0036658E"/>
    <w:rsid w:val="00366F84"/>
    <w:rsid w:val="003704AE"/>
    <w:rsid w:val="00373BE7"/>
    <w:rsid w:val="00374C3D"/>
    <w:rsid w:val="00375812"/>
    <w:rsid w:val="00376740"/>
    <w:rsid w:val="003879E0"/>
    <w:rsid w:val="00390038"/>
    <w:rsid w:val="0039023F"/>
    <w:rsid w:val="003936E5"/>
    <w:rsid w:val="003942ED"/>
    <w:rsid w:val="003966B7"/>
    <w:rsid w:val="00397824"/>
    <w:rsid w:val="003A016E"/>
    <w:rsid w:val="003A0A88"/>
    <w:rsid w:val="003A0AD0"/>
    <w:rsid w:val="003A0C3C"/>
    <w:rsid w:val="003A0DC8"/>
    <w:rsid w:val="003A34A6"/>
    <w:rsid w:val="003A5353"/>
    <w:rsid w:val="003B035E"/>
    <w:rsid w:val="003B3170"/>
    <w:rsid w:val="003B43D8"/>
    <w:rsid w:val="003B4B73"/>
    <w:rsid w:val="003B5380"/>
    <w:rsid w:val="003B64F0"/>
    <w:rsid w:val="003B6816"/>
    <w:rsid w:val="003C1EEA"/>
    <w:rsid w:val="003C28A7"/>
    <w:rsid w:val="003C3A20"/>
    <w:rsid w:val="003C4D25"/>
    <w:rsid w:val="003D4B86"/>
    <w:rsid w:val="003D5DE6"/>
    <w:rsid w:val="003D63F1"/>
    <w:rsid w:val="003D686A"/>
    <w:rsid w:val="003D715B"/>
    <w:rsid w:val="003D7CD9"/>
    <w:rsid w:val="003E1013"/>
    <w:rsid w:val="003E2D06"/>
    <w:rsid w:val="003E2E9D"/>
    <w:rsid w:val="003E739B"/>
    <w:rsid w:val="003F026F"/>
    <w:rsid w:val="003F2CBF"/>
    <w:rsid w:val="003F2CC9"/>
    <w:rsid w:val="003F2D0F"/>
    <w:rsid w:val="003F2DC6"/>
    <w:rsid w:val="003F3B13"/>
    <w:rsid w:val="003F5D1D"/>
    <w:rsid w:val="00400D08"/>
    <w:rsid w:val="00401278"/>
    <w:rsid w:val="004043FC"/>
    <w:rsid w:val="0040497E"/>
    <w:rsid w:val="004050A7"/>
    <w:rsid w:val="004058D0"/>
    <w:rsid w:val="0040745D"/>
    <w:rsid w:val="00410C2B"/>
    <w:rsid w:val="00410DC9"/>
    <w:rsid w:val="00414AE7"/>
    <w:rsid w:val="00416F49"/>
    <w:rsid w:val="00420707"/>
    <w:rsid w:val="00424C83"/>
    <w:rsid w:val="004252DF"/>
    <w:rsid w:val="0042663C"/>
    <w:rsid w:val="00430C5D"/>
    <w:rsid w:val="00430F08"/>
    <w:rsid w:val="004317D0"/>
    <w:rsid w:val="00431950"/>
    <w:rsid w:val="00431B81"/>
    <w:rsid w:val="00431E33"/>
    <w:rsid w:val="00432FB0"/>
    <w:rsid w:val="00433652"/>
    <w:rsid w:val="004355B4"/>
    <w:rsid w:val="0043651C"/>
    <w:rsid w:val="0044049C"/>
    <w:rsid w:val="00440844"/>
    <w:rsid w:val="00442B2D"/>
    <w:rsid w:val="00442BFE"/>
    <w:rsid w:val="00446B34"/>
    <w:rsid w:val="00447185"/>
    <w:rsid w:val="0044748A"/>
    <w:rsid w:val="00450A3A"/>
    <w:rsid w:val="00452794"/>
    <w:rsid w:val="00452D4C"/>
    <w:rsid w:val="00455C7C"/>
    <w:rsid w:val="00456733"/>
    <w:rsid w:val="004612FD"/>
    <w:rsid w:val="00461E97"/>
    <w:rsid w:val="004623C3"/>
    <w:rsid w:val="004645CE"/>
    <w:rsid w:val="00464850"/>
    <w:rsid w:val="00465481"/>
    <w:rsid w:val="004674AA"/>
    <w:rsid w:val="00471DC7"/>
    <w:rsid w:val="00472B45"/>
    <w:rsid w:val="00473D21"/>
    <w:rsid w:val="0047641A"/>
    <w:rsid w:val="00480BD1"/>
    <w:rsid w:val="00482683"/>
    <w:rsid w:val="00483BC0"/>
    <w:rsid w:val="004845F4"/>
    <w:rsid w:val="004846C8"/>
    <w:rsid w:val="004879C7"/>
    <w:rsid w:val="004911B6"/>
    <w:rsid w:val="00492934"/>
    <w:rsid w:val="004931AA"/>
    <w:rsid w:val="00494053"/>
    <w:rsid w:val="00494C9E"/>
    <w:rsid w:val="00494E39"/>
    <w:rsid w:val="00495658"/>
    <w:rsid w:val="0049668D"/>
    <w:rsid w:val="004A0E53"/>
    <w:rsid w:val="004A12DD"/>
    <w:rsid w:val="004A4DFB"/>
    <w:rsid w:val="004A5626"/>
    <w:rsid w:val="004A61BA"/>
    <w:rsid w:val="004B02DD"/>
    <w:rsid w:val="004B11F8"/>
    <w:rsid w:val="004B2EA9"/>
    <w:rsid w:val="004B5F9C"/>
    <w:rsid w:val="004C46E2"/>
    <w:rsid w:val="004C49CB"/>
    <w:rsid w:val="004C7826"/>
    <w:rsid w:val="004C7B78"/>
    <w:rsid w:val="004D2F00"/>
    <w:rsid w:val="004D308F"/>
    <w:rsid w:val="004E05A2"/>
    <w:rsid w:val="004E1B53"/>
    <w:rsid w:val="004E291E"/>
    <w:rsid w:val="004E2B57"/>
    <w:rsid w:val="004E3224"/>
    <w:rsid w:val="004E618A"/>
    <w:rsid w:val="004F16EC"/>
    <w:rsid w:val="005004AF"/>
    <w:rsid w:val="00506EE9"/>
    <w:rsid w:val="00507B94"/>
    <w:rsid w:val="005103B5"/>
    <w:rsid w:val="0051085D"/>
    <w:rsid w:val="00510978"/>
    <w:rsid w:val="00511078"/>
    <w:rsid w:val="00511B9F"/>
    <w:rsid w:val="00512475"/>
    <w:rsid w:val="00512ACB"/>
    <w:rsid w:val="00513155"/>
    <w:rsid w:val="00514196"/>
    <w:rsid w:val="005142D9"/>
    <w:rsid w:val="00514B35"/>
    <w:rsid w:val="00515853"/>
    <w:rsid w:val="005207D4"/>
    <w:rsid w:val="00520B61"/>
    <w:rsid w:val="00521EE3"/>
    <w:rsid w:val="005248EB"/>
    <w:rsid w:val="005253D1"/>
    <w:rsid w:val="00526B03"/>
    <w:rsid w:val="00527E1A"/>
    <w:rsid w:val="00531269"/>
    <w:rsid w:val="005402CE"/>
    <w:rsid w:val="005429DF"/>
    <w:rsid w:val="00544E6D"/>
    <w:rsid w:val="00546D12"/>
    <w:rsid w:val="0054743E"/>
    <w:rsid w:val="0055191A"/>
    <w:rsid w:val="00554E2D"/>
    <w:rsid w:val="0055505F"/>
    <w:rsid w:val="00563148"/>
    <w:rsid w:val="00563D26"/>
    <w:rsid w:val="005674A4"/>
    <w:rsid w:val="005700C4"/>
    <w:rsid w:val="005706F2"/>
    <w:rsid w:val="00571DBA"/>
    <w:rsid w:val="005762B6"/>
    <w:rsid w:val="00576D6E"/>
    <w:rsid w:val="00577013"/>
    <w:rsid w:val="00580E24"/>
    <w:rsid w:val="0058212D"/>
    <w:rsid w:val="00584CCF"/>
    <w:rsid w:val="0058502B"/>
    <w:rsid w:val="00585EA1"/>
    <w:rsid w:val="00590D2F"/>
    <w:rsid w:val="00591373"/>
    <w:rsid w:val="00591604"/>
    <w:rsid w:val="00592FF6"/>
    <w:rsid w:val="0059373D"/>
    <w:rsid w:val="005951B5"/>
    <w:rsid w:val="00597428"/>
    <w:rsid w:val="00597439"/>
    <w:rsid w:val="00597D49"/>
    <w:rsid w:val="005A1C77"/>
    <w:rsid w:val="005A216F"/>
    <w:rsid w:val="005A33BF"/>
    <w:rsid w:val="005A5565"/>
    <w:rsid w:val="005A5D07"/>
    <w:rsid w:val="005A6CFB"/>
    <w:rsid w:val="005A7625"/>
    <w:rsid w:val="005B23CA"/>
    <w:rsid w:val="005B2C50"/>
    <w:rsid w:val="005B5B31"/>
    <w:rsid w:val="005C029D"/>
    <w:rsid w:val="005C0EC7"/>
    <w:rsid w:val="005C15BC"/>
    <w:rsid w:val="005C2AE2"/>
    <w:rsid w:val="005C36D1"/>
    <w:rsid w:val="005C4556"/>
    <w:rsid w:val="005C6EE1"/>
    <w:rsid w:val="005C74AF"/>
    <w:rsid w:val="005C7B1D"/>
    <w:rsid w:val="005D32D2"/>
    <w:rsid w:val="005E075B"/>
    <w:rsid w:val="005E0AB1"/>
    <w:rsid w:val="005E0C98"/>
    <w:rsid w:val="005E3ED4"/>
    <w:rsid w:val="005E5E5F"/>
    <w:rsid w:val="005E6A82"/>
    <w:rsid w:val="005E73C0"/>
    <w:rsid w:val="005E7A36"/>
    <w:rsid w:val="005F0BF3"/>
    <w:rsid w:val="005F1D36"/>
    <w:rsid w:val="005F36BC"/>
    <w:rsid w:val="005F53B2"/>
    <w:rsid w:val="005F551F"/>
    <w:rsid w:val="005F6703"/>
    <w:rsid w:val="005F6A66"/>
    <w:rsid w:val="00603734"/>
    <w:rsid w:val="006053C0"/>
    <w:rsid w:val="006104B2"/>
    <w:rsid w:val="0061192D"/>
    <w:rsid w:val="00612351"/>
    <w:rsid w:val="00612944"/>
    <w:rsid w:val="00613393"/>
    <w:rsid w:val="006147F0"/>
    <w:rsid w:val="00616207"/>
    <w:rsid w:val="006165F0"/>
    <w:rsid w:val="00616AB2"/>
    <w:rsid w:val="0062116F"/>
    <w:rsid w:val="00621A99"/>
    <w:rsid w:val="006222C9"/>
    <w:rsid w:val="00622A85"/>
    <w:rsid w:val="006237CD"/>
    <w:rsid w:val="00623A9B"/>
    <w:rsid w:val="00623F67"/>
    <w:rsid w:val="00623FDE"/>
    <w:rsid w:val="006248AD"/>
    <w:rsid w:val="00624B03"/>
    <w:rsid w:val="00625260"/>
    <w:rsid w:val="00625C18"/>
    <w:rsid w:val="006264AC"/>
    <w:rsid w:val="00627452"/>
    <w:rsid w:val="0063055B"/>
    <w:rsid w:val="006309BD"/>
    <w:rsid w:val="00631937"/>
    <w:rsid w:val="006346C4"/>
    <w:rsid w:val="006371AF"/>
    <w:rsid w:val="006409D6"/>
    <w:rsid w:val="006433C9"/>
    <w:rsid w:val="00643F11"/>
    <w:rsid w:val="006442ED"/>
    <w:rsid w:val="00646788"/>
    <w:rsid w:val="00646901"/>
    <w:rsid w:val="0065307B"/>
    <w:rsid w:val="00654EAC"/>
    <w:rsid w:val="00655E7E"/>
    <w:rsid w:val="00656FC4"/>
    <w:rsid w:val="00657A56"/>
    <w:rsid w:val="006615C3"/>
    <w:rsid w:val="00661CED"/>
    <w:rsid w:val="00662C76"/>
    <w:rsid w:val="00663168"/>
    <w:rsid w:val="00663A24"/>
    <w:rsid w:val="00664661"/>
    <w:rsid w:val="00666CEA"/>
    <w:rsid w:val="006671F2"/>
    <w:rsid w:val="00667B73"/>
    <w:rsid w:val="00670A64"/>
    <w:rsid w:val="00672EA6"/>
    <w:rsid w:val="00680459"/>
    <w:rsid w:val="00681A27"/>
    <w:rsid w:val="006820F3"/>
    <w:rsid w:val="006845DD"/>
    <w:rsid w:val="0068490E"/>
    <w:rsid w:val="006852C2"/>
    <w:rsid w:val="00687CD5"/>
    <w:rsid w:val="00687FCB"/>
    <w:rsid w:val="00691C4F"/>
    <w:rsid w:val="00691DBC"/>
    <w:rsid w:val="00692C41"/>
    <w:rsid w:val="006938E3"/>
    <w:rsid w:val="006947D1"/>
    <w:rsid w:val="006A47B1"/>
    <w:rsid w:val="006A676A"/>
    <w:rsid w:val="006B005F"/>
    <w:rsid w:val="006B1FD6"/>
    <w:rsid w:val="006B234C"/>
    <w:rsid w:val="006B34FE"/>
    <w:rsid w:val="006B4A48"/>
    <w:rsid w:val="006B600E"/>
    <w:rsid w:val="006C121C"/>
    <w:rsid w:val="006C23FB"/>
    <w:rsid w:val="006C400D"/>
    <w:rsid w:val="006C48B6"/>
    <w:rsid w:val="006C7CA5"/>
    <w:rsid w:val="006D09D8"/>
    <w:rsid w:val="006D16A2"/>
    <w:rsid w:val="006D19A3"/>
    <w:rsid w:val="006D56A3"/>
    <w:rsid w:val="006D6619"/>
    <w:rsid w:val="006E3431"/>
    <w:rsid w:val="006E505C"/>
    <w:rsid w:val="006F2059"/>
    <w:rsid w:val="006F344E"/>
    <w:rsid w:val="006F4D74"/>
    <w:rsid w:val="006F67EB"/>
    <w:rsid w:val="006F686A"/>
    <w:rsid w:val="007000DE"/>
    <w:rsid w:val="00700EB6"/>
    <w:rsid w:val="00703E38"/>
    <w:rsid w:val="00703F3E"/>
    <w:rsid w:val="00704CC7"/>
    <w:rsid w:val="00707C17"/>
    <w:rsid w:val="007121BB"/>
    <w:rsid w:val="00713A2D"/>
    <w:rsid w:val="00714001"/>
    <w:rsid w:val="007144ED"/>
    <w:rsid w:val="007163D9"/>
    <w:rsid w:val="00716881"/>
    <w:rsid w:val="007169F2"/>
    <w:rsid w:val="00717697"/>
    <w:rsid w:val="00722759"/>
    <w:rsid w:val="007229A3"/>
    <w:rsid w:val="00722F25"/>
    <w:rsid w:val="00725114"/>
    <w:rsid w:val="007322D5"/>
    <w:rsid w:val="0073309B"/>
    <w:rsid w:val="00734102"/>
    <w:rsid w:val="007341A3"/>
    <w:rsid w:val="007359A5"/>
    <w:rsid w:val="00737179"/>
    <w:rsid w:val="0074284E"/>
    <w:rsid w:val="00742D5F"/>
    <w:rsid w:val="00745203"/>
    <w:rsid w:val="00745F54"/>
    <w:rsid w:val="00745FB1"/>
    <w:rsid w:val="00747FED"/>
    <w:rsid w:val="00750119"/>
    <w:rsid w:val="00757506"/>
    <w:rsid w:val="00757FCA"/>
    <w:rsid w:val="00760EC7"/>
    <w:rsid w:val="00760EEC"/>
    <w:rsid w:val="007629A3"/>
    <w:rsid w:val="00765441"/>
    <w:rsid w:val="00766298"/>
    <w:rsid w:val="00771A5F"/>
    <w:rsid w:val="00775FD6"/>
    <w:rsid w:val="007760AD"/>
    <w:rsid w:val="00777A0C"/>
    <w:rsid w:val="00777BF4"/>
    <w:rsid w:val="00782105"/>
    <w:rsid w:val="0078445E"/>
    <w:rsid w:val="0078471E"/>
    <w:rsid w:val="00787E0F"/>
    <w:rsid w:val="00793ECA"/>
    <w:rsid w:val="00794924"/>
    <w:rsid w:val="007A199C"/>
    <w:rsid w:val="007A1DC5"/>
    <w:rsid w:val="007A2330"/>
    <w:rsid w:val="007A48A1"/>
    <w:rsid w:val="007A4C8A"/>
    <w:rsid w:val="007A5CB4"/>
    <w:rsid w:val="007A5FF3"/>
    <w:rsid w:val="007A7922"/>
    <w:rsid w:val="007A7DB1"/>
    <w:rsid w:val="007B013B"/>
    <w:rsid w:val="007B04BB"/>
    <w:rsid w:val="007B6F12"/>
    <w:rsid w:val="007C2135"/>
    <w:rsid w:val="007C36A7"/>
    <w:rsid w:val="007C6A4C"/>
    <w:rsid w:val="007C7CBC"/>
    <w:rsid w:val="007D0FF4"/>
    <w:rsid w:val="007D2B90"/>
    <w:rsid w:val="007D4018"/>
    <w:rsid w:val="007D45C3"/>
    <w:rsid w:val="007D607A"/>
    <w:rsid w:val="007E061C"/>
    <w:rsid w:val="007E0D81"/>
    <w:rsid w:val="007E128E"/>
    <w:rsid w:val="007E215C"/>
    <w:rsid w:val="007E234C"/>
    <w:rsid w:val="007E33A5"/>
    <w:rsid w:val="007E3DEA"/>
    <w:rsid w:val="007E54E5"/>
    <w:rsid w:val="007E63FB"/>
    <w:rsid w:val="007F02C6"/>
    <w:rsid w:val="007F125A"/>
    <w:rsid w:val="007F4642"/>
    <w:rsid w:val="00800789"/>
    <w:rsid w:val="00800B27"/>
    <w:rsid w:val="00800FC9"/>
    <w:rsid w:val="00802A5F"/>
    <w:rsid w:val="008033E3"/>
    <w:rsid w:val="00803B7B"/>
    <w:rsid w:val="00811558"/>
    <w:rsid w:val="0081163B"/>
    <w:rsid w:val="0081437F"/>
    <w:rsid w:val="0082006B"/>
    <w:rsid w:val="00822F85"/>
    <w:rsid w:val="00825B05"/>
    <w:rsid w:val="00827EEE"/>
    <w:rsid w:val="00831A35"/>
    <w:rsid w:val="00833865"/>
    <w:rsid w:val="0083554F"/>
    <w:rsid w:val="008356BB"/>
    <w:rsid w:val="00836973"/>
    <w:rsid w:val="00842E5D"/>
    <w:rsid w:val="0084300F"/>
    <w:rsid w:val="00843B87"/>
    <w:rsid w:val="0084524C"/>
    <w:rsid w:val="008452EE"/>
    <w:rsid w:val="00845A0D"/>
    <w:rsid w:val="00850657"/>
    <w:rsid w:val="00850D67"/>
    <w:rsid w:val="0085245D"/>
    <w:rsid w:val="00852B7E"/>
    <w:rsid w:val="008549CC"/>
    <w:rsid w:val="00855066"/>
    <w:rsid w:val="008608C0"/>
    <w:rsid w:val="008613D8"/>
    <w:rsid w:val="0086742D"/>
    <w:rsid w:val="00872224"/>
    <w:rsid w:val="008749DF"/>
    <w:rsid w:val="00875A79"/>
    <w:rsid w:val="00875C72"/>
    <w:rsid w:val="00877A23"/>
    <w:rsid w:val="00881F66"/>
    <w:rsid w:val="00881FCB"/>
    <w:rsid w:val="008838B8"/>
    <w:rsid w:val="008876E0"/>
    <w:rsid w:val="00891D30"/>
    <w:rsid w:val="00891E6D"/>
    <w:rsid w:val="00891E75"/>
    <w:rsid w:val="00892696"/>
    <w:rsid w:val="0089421F"/>
    <w:rsid w:val="00894BEB"/>
    <w:rsid w:val="008A0F28"/>
    <w:rsid w:val="008B0021"/>
    <w:rsid w:val="008B0D2E"/>
    <w:rsid w:val="008B146B"/>
    <w:rsid w:val="008B44F6"/>
    <w:rsid w:val="008B4628"/>
    <w:rsid w:val="008B488E"/>
    <w:rsid w:val="008B528C"/>
    <w:rsid w:val="008C0053"/>
    <w:rsid w:val="008C2131"/>
    <w:rsid w:val="008C4CB8"/>
    <w:rsid w:val="008C7416"/>
    <w:rsid w:val="008D2688"/>
    <w:rsid w:val="008D49F2"/>
    <w:rsid w:val="008D5854"/>
    <w:rsid w:val="008E320A"/>
    <w:rsid w:val="008E3FA6"/>
    <w:rsid w:val="008E4A4D"/>
    <w:rsid w:val="008E652B"/>
    <w:rsid w:val="008E79B0"/>
    <w:rsid w:val="008F02A0"/>
    <w:rsid w:val="008F2F23"/>
    <w:rsid w:val="008F3B94"/>
    <w:rsid w:val="008F450D"/>
    <w:rsid w:val="008F593A"/>
    <w:rsid w:val="008F5A75"/>
    <w:rsid w:val="008F7D38"/>
    <w:rsid w:val="009019E6"/>
    <w:rsid w:val="00905DC5"/>
    <w:rsid w:val="00911482"/>
    <w:rsid w:val="00920276"/>
    <w:rsid w:val="00920660"/>
    <w:rsid w:val="00921C4F"/>
    <w:rsid w:val="009236AD"/>
    <w:rsid w:val="00927333"/>
    <w:rsid w:val="0093006B"/>
    <w:rsid w:val="00934CBC"/>
    <w:rsid w:val="009351FA"/>
    <w:rsid w:val="00941F80"/>
    <w:rsid w:val="00942DC5"/>
    <w:rsid w:val="00947ED4"/>
    <w:rsid w:val="009504C8"/>
    <w:rsid w:val="00950582"/>
    <w:rsid w:val="00951E49"/>
    <w:rsid w:val="00953AD2"/>
    <w:rsid w:val="009615D0"/>
    <w:rsid w:val="00961772"/>
    <w:rsid w:val="009631CD"/>
    <w:rsid w:val="0097091A"/>
    <w:rsid w:val="00970CA0"/>
    <w:rsid w:val="00972C84"/>
    <w:rsid w:val="00973C4D"/>
    <w:rsid w:val="009742EC"/>
    <w:rsid w:val="00974CC9"/>
    <w:rsid w:val="00982E6F"/>
    <w:rsid w:val="00983551"/>
    <w:rsid w:val="00983A4B"/>
    <w:rsid w:val="00983B34"/>
    <w:rsid w:val="009869BF"/>
    <w:rsid w:val="00992133"/>
    <w:rsid w:val="009955F6"/>
    <w:rsid w:val="00997451"/>
    <w:rsid w:val="009A16A6"/>
    <w:rsid w:val="009B0511"/>
    <w:rsid w:val="009B0A1D"/>
    <w:rsid w:val="009B1785"/>
    <w:rsid w:val="009B2A2B"/>
    <w:rsid w:val="009B494F"/>
    <w:rsid w:val="009B5655"/>
    <w:rsid w:val="009C3278"/>
    <w:rsid w:val="009C5B9E"/>
    <w:rsid w:val="009C7562"/>
    <w:rsid w:val="009D11A3"/>
    <w:rsid w:val="009D3436"/>
    <w:rsid w:val="009D3E69"/>
    <w:rsid w:val="009D4D9F"/>
    <w:rsid w:val="009D6197"/>
    <w:rsid w:val="009D7528"/>
    <w:rsid w:val="009D78A9"/>
    <w:rsid w:val="009E2A42"/>
    <w:rsid w:val="009E4055"/>
    <w:rsid w:val="009E7903"/>
    <w:rsid w:val="009E7CE2"/>
    <w:rsid w:val="009F1124"/>
    <w:rsid w:val="009F5245"/>
    <w:rsid w:val="009F698D"/>
    <w:rsid w:val="00A0017C"/>
    <w:rsid w:val="00A020D9"/>
    <w:rsid w:val="00A025E3"/>
    <w:rsid w:val="00A0323F"/>
    <w:rsid w:val="00A03B2F"/>
    <w:rsid w:val="00A05C3A"/>
    <w:rsid w:val="00A06842"/>
    <w:rsid w:val="00A07BD4"/>
    <w:rsid w:val="00A07E29"/>
    <w:rsid w:val="00A11927"/>
    <w:rsid w:val="00A11A8C"/>
    <w:rsid w:val="00A141EF"/>
    <w:rsid w:val="00A14E73"/>
    <w:rsid w:val="00A208FA"/>
    <w:rsid w:val="00A21DCC"/>
    <w:rsid w:val="00A24BC9"/>
    <w:rsid w:val="00A24EC7"/>
    <w:rsid w:val="00A263F7"/>
    <w:rsid w:val="00A35565"/>
    <w:rsid w:val="00A35610"/>
    <w:rsid w:val="00A37E86"/>
    <w:rsid w:val="00A4121F"/>
    <w:rsid w:val="00A41DA2"/>
    <w:rsid w:val="00A41DE9"/>
    <w:rsid w:val="00A42288"/>
    <w:rsid w:val="00A427B6"/>
    <w:rsid w:val="00A43CE7"/>
    <w:rsid w:val="00A446D7"/>
    <w:rsid w:val="00A44FEF"/>
    <w:rsid w:val="00A45226"/>
    <w:rsid w:val="00A47649"/>
    <w:rsid w:val="00A5001A"/>
    <w:rsid w:val="00A50AD2"/>
    <w:rsid w:val="00A51C5F"/>
    <w:rsid w:val="00A6320A"/>
    <w:rsid w:val="00A63375"/>
    <w:rsid w:val="00A63855"/>
    <w:rsid w:val="00A63ABE"/>
    <w:rsid w:val="00A64A91"/>
    <w:rsid w:val="00A64EA9"/>
    <w:rsid w:val="00A64FAE"/>
    <w:rsid w:val="00A72A2A"/>
    <w:rsid w:val="00A732BE"/>
    <w:rsid w:val="00A7469F"/>
    <w:rsid w:val="00A764A5"/>
    <w:rsid w:val="00A80C2C"/>
    <w:rsid w:val="00A81615"/>
    <w:rsid w:val="00A81F5D"/>
    <w:rsid w:val="00A82101"/>
    <w:rsid w:val="00A8249B"/>
    <w:rsid w:val="00A82630"/>
    <w:rsid w:val="00A83079"/>
    <w:rsid w:val="00A842B0"/>
    <w:rsid w:val="00A95480"/>
    <w:rsid w:val="00A960BC"/>
    <w:rsid w:val="00AA20AF"/>
    <w:rsid w:val="00AA2182"/>
    <w:rsid w:val="00AA2465"/>
    <w:rsid w:val="00AA7071"/>
    <w:rsid w:val="00AB04FB"/>
    <w:rsid w:val="00AB08C8"/>
    <w:rsid w:val="00AB1491"/>
    <w:rsid w:val="00AB19AA"/>
    <w:rsid w:val="00AB2310"/>
    <w:rsid w:val="00AB23C4"/>
    <w:rsid w:val="00AB3023"/>
    <w:rsid w:val="00AB312B"/>
    <w:rsid w:val="00AB32CD"/>
    <w:rsid w:val="00AB781B"/>
    <w:rsid w:val="00AC05DC"/>
    <w:rsid w:val="00AD0158"/>
    <w:rsid w:val="00AD05E2"/>
    <w:rsid w:val="00AD2C4B"/>
    <w:rsid w:val="00AD490D"/>
    <w:rsid w:val="00AE054E"/>
    <w:rsid w:val="00AE1E2B"/>
    <w:rsid w:val="00AE3597"/>
    <w:rsid w:val="00AE3D2B"/>
    <w:rsid w:val="00AE6A51"/>
    <w:rsid w:val="00AF01DB"/>
    <w:rsid w:val="00AF0700"/>
    <w:rsid w:val="00AF318A"/>
    <w:rsid w:val="00AF32ED"/>
    <w:rsid w:val="00AF40CE"/>
    <w:rsid w:val="00AF5B5E"/>
    <w:rsid w:val="00AF6EFA"/>
    <w:rsid w:val="00AF72C6"/>
    <w:rsid w:val="00B006FE"/>
    <w:rsid w:val="00B03989"/>
    <w:rsid w:val="00B041DA"/>
    <w:rsid w:val="00B05AC9"/>
    <w:rsid w:val="00B07494"/>
    <w:rsid w:val="00B103DA"/>
    <w:rsid w:val="00B108C6"/>
    <w:rsid w:val="00B11011"/>
    <w:rsid w:val="00B13602"/>
    <w:rsid w:val="00B14B72"/>
    <w:rsid w:val="00B15A03"/>
    <w:rsid w:val="00B16C07"/>
    <w:rsid w:val="00B1759B"/>
    <w:rsid w:val="00B17FDE"/>
    <w:rsid w:val="00B2031A"/>
    <w:rsid w:val="00B21049"/>
    <w:rsid w:val="00B2157A"/>
    <w:rsid w:val="00B21C83"/>
    <w:rsid w:val="00B2443C"/>
    <w:rsid w:val="00B2534F"/>
    <w:rsid w:val="00B30A89"/>
    <w:rsid w:val="00B31773"/>
    <w:rsid w:val="00B3306B"/>
    <w:rsid w:val="00B33B13"/>
    <w:rsid w:val="00B33B73"/>
    <w:rsid w:val="00B3437E"/>
    <w:rsid w:val="00B43C62"/>
    <w:rsid w:val="00B44996"/>
    <w:rsid w:val="00B46995"/>
    <w:rsid w:val="00B46B71"/>
    <w:rsid w:val="00B47696"/>
    <w:rsid w:val="00B50FB7"/>
    <w:rsid w:val="00B51B7E"/>
    <w:rsid w:val="00B51BFD"/>
    <w:rsid w:val="00B53502"/>
    <w:rsid w:val="00B550C0"/>
    <w:rsid w:val="00B55F48"/>
    <w:rsid w:val="00B56F22"/>
    <w:rsid w:val="00B6086D"/>
    <w:rsid w:val="00B6125E"/>
    <w:rsid w:val="00B62400"/>
    <w:rsid w:val="00B63FCB"/>
    <w:rsid w:val="00B647DC"/>
    <w:rsid w:val="00B649E3"/>
    <w:rsid w:val="00B651C0"/>
    <w:rsid w:val="00B70941"/>
    <w:rsid w:val="00B759BB"/>
    <w:rsid w:val="00B76571"/>
    <w:rsid w:val="00B77250"/>
    <w:rsid w:val="00B775DD"/>
    <w:rsid w:val="00B777C2"/>
    <w:rsid w:val="00B807CE"/>
    <w:rsid w:val="00B84842"/>
    <w:rsid w:val="00B9203B"/>
    <w:rsid w:val="00B927C3"/>
    <w:rsid w:val="00B934B5"/>
    <w:rsid w:val="00B93598"/>
    <w:rsid w:val="00B93AA8"/>
    <w:rsid w:val="00B94A28"/>
    <w:rsid w:val="00B94C3B"/>
    <w:rsid w:val="00B95E6E"/>
    <w:rsid w:val="00BA07B8"/>
    <w:rsid w:val="00BA15CC"/>
    <w:rsid w:val="00BA32B8"/>
    <w:rsid w:val="00BA5167"/>
    <w:rsid w:val="00BA53B1"/>
    <w:rsid w:val="00BA66DF"/>
    <w:rsid w:val="00BB1366"/>
    <w:rsid w:val="00BB250E"/>
    <w:rsid w:val="00BB4D7C"/>
    <w:rsid w:val="00BB596F"/>
    <w:rsid w:val="00BB613B"/>
    <w:rsid w:val="00BB6DAF"/>
    <w:rsid w:val="00BB7744"/>
    <w:rsid w:val="00BB7BF1"/>
    <w:rsid w:val="00BD073E"/>
    <w:rsid w:val="00BD122C"/>
    <w:rsid w:val="00BD4795"/>
    <w:rsid w:val="00BD7724"/>
    <w:rsid w:val="00BE054E"/>
    <w:rsid w:val="00BE2090"/>
    <w:rsid w:val="00BE20D4"/>
    <w:rsid w:val="00BE5E2D"/>
    <w:rsid w:val="00BE63AF"/>
    <w:rsid w:val="00BE642B"/>
    <w:rsid w:val="00BF189A"/>
    <w:rsid w:val="00BF53F9"/>
    <w:rsid w:val="00BF676F"/>
    <w:rsid w:val="00C00414"/>
    <w:rsid w:val="00C00973"/>
    <w:rsid w:val="00C032CE"/>
    <w:rsid w:val="00C033CC"/>
    <w:rsid w:val="00C06BEA"/>
    <w:rsid w:val="00C122D5"/>
    <w:rsid w:val="00C126BC"/>
    <w:rsid w:val="00C126D5"/>
    <w:rsid w:val="00C16C80"/>
    <w:rsid w:val="00C17FC3"/>
    <w:rsid w:val="00C2579F"/>
    <w:rsid w:val="00C26D0E"/>
    <w:rsid w:val="00C315C9"/>
    <w:rsid w:val="00C315CA"/>
    <w:rsid w:val="00C31B85"/>
    <w:rsid w:val="00C361FE"/>
    <w:rsid w:val="00C36513"/>
    <w:rsid w:val="00C408E5"/>
    <w:rsid w:val="00C44F9A"/>
    <w:rsid w:val="00C50A9E"/>
    <w:rsid w:val="00C5217D"/>
    <w:rsid w:val="00C53238"/>
    <w:rsid w:val="00C538AC"/>
    <w:rsid w:val="00C56CFA"/>
    <w:rsid w:val="00C57AA8"/>
    <w:rsid w:val="00C61E7F"/>
    <w:rsid w:val="00C62B26"/>
    <w:rsid w:val="00C639FD"/>
    <w:rsid w:val="00C63C85"/>
    <w:rsid w:val="00C642D3"/>
    <w:rsid w:val="00C652E2"/>
    <w:rsid w:val="00C6758A"/>
    <w:rsid w:val="00C709E9"/>
    <w:rsid w:val="00C72061"/>
    <w:rsid w:val="00C7340F"/>
    <w:rsid w:val="00C75350"/>
    <w:rsid w:val="00C76F33"/>
    <w:rsid w:val="00C805E8"/>
    <w:rsid w:val="00C818B7"/>
    <w:rsid w:val="00C84571"/>
    <w:rsid w:val="00C90064"/>
    <w:rsid w:val="00C91450"/>
    <w:rsid w:val="00C92FAC"/>
    <w:rsid w:val="00C94E60"/>
    <w:rsid w:val="00C95E9E"/>
    <w:rsid w:val="00C95EA0"/>
    <w:rsid w:val="00CA02F9"/>
    <w:rsid w:val="00CA04E8"/>
    <w:rsid w:val="00CA130F"/>
    <w:rsid w:val="00CA1C15"/>
    <w:rsid w:val="00CA1C20"/>
    <w:rsid w:val="00CA24E0"/>
    <w:rsid w:val="00CA2ED3"/>
    <w:rsid w:val="00CA407B"/>
    <w:rsid w:val="00CA4D49"/>
    <w:rsid w:val="00CA55F1"/>
    <w:rsid w:val="00CA6FE9"/>
    <w:rsid w:val="00CB1822"/>
    <w:rsid w:val="00CC0FAB"/>
    <w:rsid w:val="00CC33E7"/>
    <w:rsid w:val="00CC35DD"/>
    <w:rsid w:val="00CC43D4"/>
    <w:rsid w:val="00CC4727"/>
    <w:rsid w:val="00CC7F27"/>
    <w:rsid w:val="00CD0457"/>
    <w:rsid w:val="00CD3BC6"/>
    <w:rsid w:val="00CD57C6"/>
    <w:rsid w:val="00CD775D"/>
    <w:rsid w:val="00CE1EBC"/>
    <w:rsid w:val="00CE27AF"/>
    <w:rsid w:val="00CE2BC5"/>
    <w:rsid w:val="00CF0E9B"/>
    <w:rsid w:val="00CF0FBF"/>
    <w:rsid w:val="00CF1296"/>
    <w:rsid w:val="00CF7A48"/>
    <w:rsid w:val="00CF7CBA"/>
    <w:rsid w:val="00D00FDD"/>
    <w:rsid w:val="00D032B8"/>
    <w:rsid w:val="00D03729"/>
    <w:rsid w:val="00D044D5"/>
    <w:rsid w:val="00D04936"/>
    <w:rsid w:val="00D06BA5"/>
    <w:rsid w:val="00D133A1"/>
    <w:rsid w:val="00D13806"/>
    <w:rsid w:val="00D13B8A"/>
    <w:rsid w:val="00D13CE2"/>
    <w:rsid w:val="00D14171"/>
    <w:rsid w:val="00D14803"/>
    <w:rsid w:val="00D1654C"/>
    <w:rsid w:val="00D20701"/>
    <w:rsid w:val="00D210F4"/>
    <w:rsid w:val="00D21371"/>
    <w:rsid w:val="00D244A1"/>
    <w:rsid w:val="00D25AD3"/>
    <w:rsid w:val="00D25E8F"/>
    <w:rsid w:val="00D27F94"/>
    <w:rsid w:val="00D35DEC"/>
    <w:rsid w:val="00D37C02"/>
    <w:rsid w:val="00D40FC5"/>
    <w:rsid w:val="00D41907"/>
    <w:rsid w:val="00D42238"/>
    <w:rsid w:val="00D42576"/>
    <w:rsid w:val="00D42906"/>
    <w:rsid w:val="00D43F41"/>
    <w:rsid w:val="00D44506"/>
    <w:rsid w:val="00D46418"/>
    <w:rsid w:val="00D56A98"/>
    <w:rsid w:val="00D6148C"/>
    <w:rsid w:val="00D62BE8"/>
    <w:rsid w:val="00D62C27"/>
    <w:rsid w:val="00D62D90"/>
    <w:rsid w:val="00D63B7E"/>
    <w:rsid w:val="00D65C2B"/>
    <w:rsid w:val="00D663AC"/>
    <w:rsid w:val="00D70EEF"/>
    <w:rsid w:val="00D71690"/>
    <w:rsid w:val="00D71B38"/>
    <w:rsid w:val="00D72103"/>
    <w:rsid w:val="00D72798"/>
    <w:rsid w:val="00D72B44"/>
    <w:rsid w:val="00D742F9"/>
    <w:rsid w:val="00D75BE8"/>
    <w:rsid w:val="00D80398"/>
    <w:rsid w:val="00D80BE2"/>
    <w:rsid w:val="00D81FBA"/>
    <w:rsid w:val="00D830A4"/>
    <w:rsid w:val="00D8396D"/>
    <w:rsid w:val="00D839C0"/>
    <w:rsid w:val="00D8439E"/>
    <w:rsid w:val="00D9147A"/>
    <w:rsid w:val="00D9260B"/>
    <w:rsid w:val="00D95EE2"/>
    <w:rsid w:val="00DA1120"/>
    <w:rsid w:val="00DA1820"/>
    <w:rsid w:val="00DA46AA"/>
    <w:rsid w:val="00DB12D4"/>
    <w:rsid w:val="00DB1999"/>
    <w:rsid w:val="00DB2866"/>
    <w:rsid w:val="00DB2B0A"/>
    <w:rsid w:val="00DB38B9"/>
    <w:rsid w:val="00DB4162"/>
    <w:rsid w:val="00DB5C51"/>
    <w:rsid w:val="00DB7A06"/>
    <w:rsid w:val="00DC055C"/>
    <w:rsid w:val="00DC0705"/>
    <w:rsid w:val="00DC2933"/>
    <w:rsid w:val="00DC32FC"/>
    <w:rsid w:val="00DC4DA9"/>
    <w:rsid w:val="00DC6C12"/>
    <w:rsid w:val="00DD18D9"/>
    <w:rsid w:val="00DD230D"/>
    <w:rsid w:val="00DD2C2E"/>
    <w:rsid w:val="00DD3FF6"/>
    <w:rsid w:val="00DD5922"/>
    <w:rsid w:val="00DE0CE1"/>
    <w:rsid w:val="00DE1D03"/>
    <w:rsid w:val="00DE28F3"/>
    <w:rsid w:val="00DF1D5B"/>
    <w:rsid w:val="00DF35BD"/>
    <w:rsid w:val="00DF4812"/>
    <w:rsid w:val="00DF5845"/>
    <w:rsid w:val="00DF6957"/>
    <w:rsid w:val="00E01421"/>
    <w:rsid w:val="00E015E4"/>
    <w:rsid w:val="00E03067"/>
    <w:rsid w:val="00E06EE2"/>
    <w:rsid w:val="00E07CD0"/>
    <w:rsid w:val="00E1069E"/>
    <w:rsid w:val="00E115D2"/>
    <w:rsid w:val="00E20CAB"/>
    <w:rsid w:val="00E244F1"/>
    <w:rsid w:val="00E25667"/>
    <w:rsid w:val="00E25EBF"/>
    <w:rsid w:val="00E27F4F"/>
    <w:rsid w:val="00E327AC"/>
    <w:rsid w:val="00E32B4E"/>
    <w:rsid w:val="00E33F71"/>
    <w:rsid w:val="00E34CDB"/>
    <w:rsid w:val="00E34D0C"/>
    <w:rsid w:val="00E402DD"/>
    <w:rsid w:val="00E4245F"/>
    <w:rsid w:val="00E42F43"/>
    <w:rsid w:val="00E44A86"/>
    <w:rsid w:val="00E4595C"/>
    <w:rsid w:val="00E459D2"/>
    <w:rsid w:val="00E47D84"/>
    <w:rsid w:val="00E509BC"/>
    <w:rsid w:val="00E509D5"/>
    <w:rsid w:val="00E6094C"/>
    <w:rsid w:val="00E61ECC"/>
    <w:rsid w:val="00E63847"/>
    <w:rsid w:val="00E65988"/>
    <w:rsid w:val="00E66136"/>
    <w:rsid w:val="00E66AC7"/>
    <w:rsid w:val="00E70A66"/>
    <w:rsid w:val="00E75B8C"/>
    <w:rsid w:val="00E75D4E"/>
    <w:rsid w:val="00E80EB4"/>
    <w:rsid w:val="00E814EE"/>
    <w:rsid w:val="00E81C08"/>
    <w:rsid w:val="00E82F4C"/>
    <w:rsid w:val="00E83584"/>
    <w:rsid w:val="00E84900"/>
    <w:rsid w:val="00E85C17"/>
    <w:rsid w:val="00E8715F"/>
    <w:rsid w:val="00E9140F"/>
    <w:rsid w:val="00E942D1"/>
    <w:rsid w:val="00E96187"/>
    <w:rsid w:val="00EA73BA"/>
    <w:rsid w:val="00EB32A3"/>
    <w:rsid w:val="00EB7AB4"/>
    <w:rsid w:val="00EC2709"/>
    <w:rsid w:val="00ED1D05"/>
    <w:rsid w:val="00ED3ABA"/>
    <w:rsid w:val="00ED51FC"/>
    <w:rsid w:val="00ED7EBE"/>
    <w:rsid w:val="00EE4A09"/>
    <w:rsid w:val="00EE623E"/>
    <w:rsid w:val="00EF00FB"/>
    <w:rsid w:val="00EF120C"/>
    <w:rsid w:val="00EF125B"/>
    <w:rsid w:val="00EF274C"/>
    <w:rsid w:val="00EF4664"/>
    <w:rsid w:val="00EF5FB9"/>
    <w:rsid w:val="00EF65F5"/>
    <w:rsid w:val="00EF65FF"/>
    <w:rsid w:val="00EF7606"/>
    <w:rsid w:val="00EF7786"/>
    <w:rsid w:val="00F0357B"/>
    <w:rsid w:val="00F050BE"/>
    <w:rsid w:val="00F062D4"/>
    <w:rsid w:val="00F0682C"/>
    <w:rsid w:val="00F0728E"/>
    <w:rsid w:val="00F104A9"/>
    <w:rsid w:val="00F10AA7"/>
    <w:rsid w:val="00F14E74"/>
    <w:rsid w:val="00F14E89"/>
    <w:rsid w:val="00F15870"/>
    <w:rsid w:val="00F25386"/>
    <w:rsid w:val="00F26DAA"/>
    <w:rsid w:val="00F273FD"/>
    <w:rsid w:val="00F279F7"/>
    <w:rsid w:val="00F325FD"/>
    <w:rsid w:val="00F34257"/>
    <w:rsid w:val="00F34F12"/>
    <w:rsid w:val="00F4002F"/>
    <w:rsid w:val="00F465AF"/>
    <w:rsid w:val="00F529B8"/>
    <w:rsid w:val="00F540FD"/>
    <w:rsid w:val="00F60C72"/>
    <w:rsid w:val="00F6337E"/>
    <w:rsid w:val="00F67083"/>
    <w:rsid w:val="00F67EC8"/>
    <w:rsid w:val="00F712D3"/>
    <w:rsid w:val="00F76AF2"/>
    <w:rsid w:val="00F77F80"/>
    <w:rsid w:val="00F82E4F"/>
    <w:rsid w:val="00F87E54"/>
    <w:rsid w:val="00F9035A"/>
    <w:rsid w:val="00F90905"/>
    <w:rsid w:val="00F90FB8"/>
    <w:rsid w:val="00F91776"/>
    <w:rsid w:val="00F92F56"/>
    <w:rsid w:val="00F942CB"/>
    <w:rsid w:val="00F94605"/>
    <w:rsid w:val="00F94FD8"/>
    <w:rsid w:val="00F96B94"/>
    <w:rsid w:val="00FA0130"/>
    <w:rsid w:val="00FA0FC9"/>
    <w:rsid w:val="00FA2677"/>
    <w:rsid w:val="00FA3C68"/>
    <w:rsid w:val="00FA4FD9"/>
    <w:rsid w:val="00FA523A"/>
    <w:rsid w:val="00FA7CF4"/>
    <w:rsid w:val="00FB1969"/>
    <w:rsid w:val="00FB50BB"/>
    <w:rsid w:val="00FB59AE"/>
    <w:rsid w:val="00FC26CB"/>
    <w:rsid w:val="00FC37A7"/>
    <w:rsid w:val="00FC3C94"/>
    <w:rsid w:val="00FC596B"/>
    <w:rsid w:val="00FC6D2E"/>
    <w:rsid w:val="00FC7C5A"/>
    <w:rsid w:val="00FD4716"/>
    <w:rsid w:val="00FD66C4"/>
    <w:rsid w:val="00FD6752"/>
    <w:rsid w:val="00FE0A41"/>
    <w:rsid w:val="00FE4629"/>
    <w:rsid w:val="00FE5561"/>
    <w:rsid w:val="00FE570D"/>
    <w:rsid w:val="00FE767F"/>
    <w:rsid w:val="00FF0646"/>
    <w:rsid w:val="00FF1D3E"/>
    <w:rsid w:val="00FF38C8"/>
    <w:rsid w:val="00FF3BDE"/>
    <w:rsid w:val="00FF3D3F"/>
    <w:rsid w:val="00FF44F2"/>
    <w:rsid w:val="00FF64C4"/>
    <w:rsid w:val="00FF6ECB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399ED5"/>
  <w15:chartTrackingRefBased/>
  <w15:docId w15:val="{F23E8C91-A6F8-4801-9659-E1C322F3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407B"/>
  </w:style>
  <w:style w:type="paragraph" w:styleId="a5">
    <w:name w:val="footer"/>
    <w:basedOn w:val="a"/>
    <w:link w:val="a6"/>
    <w:uiPriority w:val="99"/>
    <w:unhideWhenUsed/>
    <w:rsid w:val="00CA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407B"/>
  </w:style>
  <w:style w:type="paragraph" w:customStyle="1" w:styleId="text-justify">
    <w:name w:val="text-justify"/>
    <w:basedOn w:val="a"/>
    <w:rsid w:val="00D06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AA2465"/>
  </w:style>
  <w:style w:type="character" w:styleId="a8">
    <w:name w:val="Hyperlink"/>
    <w:basedOn w:val="a0"/>
    <w:uiPriority w:val="99"/>
    <w:unhideWhenUsed/>
    <w:rsid w:val="002B14E0"/>
    <w:rPr>
      <w:color w:val="2355D7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B30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3023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F94605"/>
    <w:rPr>
      <w:color w:val="6F736F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306A8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06A8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06A8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06A8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06A83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EA73BA"/>
    <w:pPr>
      <w:spacing w:after="0" w:line="240" w:lineRule="auto"/>
    </w:pPr>
  </w:style>
  <w:style w:type="paragraph" w:styleId="af2">
    <w:name w:val="Body Text"/>
    <w:basedOn w:val="a"/>
    <w:link w:val="af3"/>
    <w:rsid w:val="008B488E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8B488E"/>
    <w:rPr>
      <w:rFonts w:ascii="Times New Roman" w:eastAsia="SimSun" w:hAnsi="Times New Roman" w:cs="Times New Roman"/>
      <w:sz w:val="24"/>
      <w:szCs w:val="20"/>
      <w:lang w:eastAsia="ar-SA"/>
    </w:rPr>
  </w:style>
  <w:style w:type="paragraph" w:styleId="af4">
    <w:name w:val="List Paragraph"/>
    <w:basedOn w:val="a"/>
    <w:uiPriority w:val="34"/>
    <w:qFormat/>
    <w:rsid w:val="00D9260B"/>
    <w:pPr>
      <w:ind w:left="720"/>
      <w:contextualSpacing/>
    </w:pPr>
  </w:style>
  <w:style w:type="paragraph" w:customStyle="1" w:styleId="af5">
    <w:name w:val="ГПБА"/>
    <w:basedOn w:val="a"/>
    <w:qFormat/>
    <w:rsid w:val="00AF32ED"/>
    <w:pPr>
      <w:spacing w:after="0" w:line="480" w:lineRule="auto"/>
      <w:jc w:val="both"/>
    </w:pPr>
    <w:rPr>
      <w:rFonts w:ascii="Montserrat" w:hAnsi="Montserrat"/>
      <w:szCs w:val="24"/>
      <w:lang w:val="en-US"/>
    </w:rPr>
  </w:style>
  <w:style w:type="paragraph" w:styleId="af6">
    <w:name w:val="endnote text"/>
    <w:basedOn w:val="a"/>
    <w:link w:val="af7"/>
    <w:uiPriority w:val="99"/>
    <w:semiHidden/>
    <w:unhideWhenUsed/>
    <w:rsid w:val="00E01421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E01421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E014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senkoEI@gpb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vkhEV@gpbl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GPBA color">
      <a:dk1>
        <a:srgbClr val="2355D7"/>
      </a:dk1>
      <a:lt1>
        <a:srgbClr val="FFFFFF"/>
      </a:lt1>
      <a:dk2>
        <a:srgbClr val="4478FF"/>
      </a:dk2>
      <a:lt2>
        <a:srgbClr val="D1E5FF"/>
      </a:lt2>
      <a:accent1>
        <a:srgbClr val="2355D7"/>
      </a:accent1>
      <a:accent2>
        <a:srgbClr val="1C78FF"/>
      </a:accent2>
      <a:accent3>
        <a:srgbClr val="73B0FF"/>
      </a:accent3>
      <a:accent4>
        <a:srgbClr val="D1E5FF"/>
      </a:accent4>
      <a:accent5>
        <a:srgbClr val="FF7900"/>
      </a:accent5>
      <a:accent6>
        <a:srgbClr val="FFA066"/>
      </a:accent6>
      <a:hlink>
        <a:srgbClr val="2355D7"/>
      </a:hlink>
      <a:folHlink>
        <a:srgbClr val="6F736F"/>
      </a:folHlink>
    </a:clrScheme>
    <a:fontScheme name="GPBA fonts">
      <a:majorFont>
        <a:latin typeface="Montserrat Medium"/>
        <a:ea typeface=""/>
        <a:cs typeface=""/>
      </a:majorFont>
      <a:minorFont>
        <a:latin typeface="Montserrat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FA3F9-DA1E-45E1-A12C-3770F7541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Переславцев Алексей Юрьевич</dc:creator>
  <cp:keywords/>
  <dc:description/>
  <cp:lastModifiedBy>Болушева Ольга Александровна</cp:lastModifiedBy>
  <cp:revision>5</cp:revision>
  <cp:lastPrinted>2025-03-04T06:39:00Z</cp:lastPrinted>
  <dcterms:created xsi:type="dcterms:W3CDTF">2026-09-29T11:47:00Z</dcterms:created>
  <dcterms:modified xsi:type="dcterms:W3CDTF">2026-10-02T09:05:00Z</dcterms:modified>
</cp:coreProperties>
</file>