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18ADD" w14:textId="77777777" w:rsidR="009E4C32" w:rsidRDefault="009E4C32" w:rsidP="009E4C32">
      <w:pPr>
        <w:jc w:val="center"/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</w:pPr>
      <w:r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>Лизинг оборудования, воздушного транспорта, зданий и сооружений вырос более чем на четверть по итогам трех кварталов 2026 года</w:t>
      </w:r>
    </w:p>
    <w:p w14:paraId="47292896" w14:textId="2EDADB26" w:rsidR="009E4C32" w:rsidRDefault="009E4C32" w:rsidP="009E4C32">
      <w:pPr>
        <w:rPr>
          <w:rFonts w:ascii="Calibri Light" w:eastAsia="Times New Roman" w:hAnsi="Calibri Light" w:cs="Calibri Light"/>
          <w:sz w:val="24"/>
          <w:szCs w:val="24"/>
          <w:lang w:val="ru-RU" w:eastAsia="ru-RU"/>
        </w:rPr>
      </w:pP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По данным маркетингового аген</w:t>
      </w:r>
      <w:r w:rsidR="0055091F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т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ства НАПИ и Объединенной Лизинговой Ассоциации (ОЛА), по итогам </w:t>
      </w:r>
      <w:r>
        <w:rPr>
          <w:rFonts w:ascii="Calibri Light" w:hAnsi="Calibri Light" w:cs="Calibri Light"/>
          <w:sz w:val="24"/>
          <w:szCs w:val="24"/>
          <w:shd w:val="clear" w:color="auto" w:fill="FFFFFF"/>
          <w:lang w:val="ru-RU"/>
        </w:rPr>
        <w:t>января-сентября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2026 года в лизинг было выдано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134,6 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тыс. ед. железнодорожного, водного, воздушного транспорта, оборудования, зданий и сооружений, что на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28,13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%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больше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, чем за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аналогичный период 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2025 год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а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, когда было реализовано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105,1 </w:t>
      </w:r>
      <w:r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тыс. ед. </w:t>
      </w:r>
      <w:r w:rsidRPr="00E0447A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</w:p>
    <w:p w14:paraId="1106E4BA" w14:textId="1D1617F3" w:rsidR="009E4C32" w:rsidRDefault="009E4C32" w:rsidP="009E4C32">
      <w:pPr>
        <w:rPr>
          <w:rFonts w:ascii="Calibri Light" w:eastAsia="Times New Roman" w:hAnsi="Calibri Light" w:cs="Calibri Light"/>
          <w:sz w:val="24"/>
          <w:szCs w:val="24"/>
          <w:lang w:val="ru-RU" w:eastAsia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Сократился лизинг водного транспорта (-9,79%).</w:t>
      </w:r>
      <w:r w:rsidRPr="00845A5D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Положительная динамика наблюдалась в сегментах железнодорожного транспорта (+19,23%), 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воздушного </w:t>
      </w:r>
      <w:proofErr w:type="gramStart"/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транспорта 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 (</w:t>
      </w:r>
      <w:proofErr w:type="gramEnd"/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+3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7,14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%)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оборудования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 (+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30,13%)</w:t>
      </w:r>
      <w:r w:rsidRPr="00845A5D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 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и 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зданий и сооружений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 xml:space="preserve"> (+2</w:t>
      </w:r>
      <w:r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5,81</w:t>
      </w:r>
      <w:r w:rsidRPr="00503F02">
        <w:rPr>
          <w:rFonts w:ascii="Calibri Light" w:eastAsia="Times New Roman" w:hAnsi="Calibri Light" w:cs="Calibri Light"/>
          <w:color w:val="000000"/>
          <w:sz w:val="24"/>
          <w:szCs w:val="24"/>
          <w:lang w:val="ru-RU" w:eastAsia="ru-RU"/>
        </w:rPr>
        <w:t>%).</w:t>
      </w:r>
    </w:p>
    <w:p w14:paraId="50816C11" w14:textId="77777777" w:rsidR="009E4C32" w:rsidRPr="000D3965" w:rsidRDefault="009E4C32" w:rsidP="009E4C32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 w:rsidRPr="000D3965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 xml:space="preserve">Выдача в лизинг, </w:t>
      </w:r>
      <w: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 xml:space="preserve">тыс. </w:t>
      </w:r>
      <w:r w:rsidRPr="000D3965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>шт.</w:t>
      </w:r>
    </w:p>
    <w:tbl>
      <w:tblPr>
        <w:tblStyle w:val="-13"/>
        <w:tblW w:w="8492" w:type="dxa"/>
        <w:tblLook w:val="04A0" w:firstRow="1" w:lastRow="0" w:firstColumn="1" w:lastColumn="0" w:noHBand="0" w:noVBand="1"/>
      </w:tblPr>
      <w:tblGrid>
        <w:gridCol w:w="3324"/>
        <w:gridCol w:w="1702"/>
        <w:gridCol w:w="1702"/>
        <w:gridCol w:w="1764"/>
      </w:tblGrid>
      <w:tr w:rsidR="009E4C32" w:rsidRPr="000D3965" w14:paraId="75C0ADD8" w14:textId="77777777" w:rsidTr="009973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101BA05F" w14:textId="77777777" w:rsidR="009E4C32" w:rsidRPr="006D589B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Предмет</w:t>
            </w:r>
            <w:proofErr w:type="spellEnd"/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лизинга</w:t>
            </w:r>
            <w:proofErr w:type="spellEnd"/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0EE407F9" w14:textId="77777777" w:rsidR="009E4C32" w:rsidRPr="006D589B" w:rsidRDefault="009E4C32" w:rsidP="0099734B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2025 (01-0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9</w:t>
            </w:r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5D129C6B" w14:textId="77777777" w:rsidR="009E4C32" w:rsidRPr="006D589B" w:rsidRDefault="009E4C32" w:rsidP="0099734B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2026 (01-0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9</w:t>
            </w:r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2E07A138" w14:textId="77777777" w:rsidR="009E4C32" w:rsidRPr="006D589B" w:rsidRDefault="009E4C32" w:rsidP="0099734B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Динамика</w:t>
            </w:r>
            <w:proofErr w:type="spellEnd"/>
            <w:r w:rsidRPr="006D589B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, %</w:t>
            </w:r>
          </w:p>
        </w:tc>
      </w:tr>
      <w:tr w:rsidR="009E4C32" w:rsidRPr="00616986" w14:paraId="2A6087EF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BDA22C3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Железнодорожный</w:t>
            </w:r>
            <w:proofErr w:type="spellEnd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A74973C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0" w:type="auto"/>
            <w:noWrap/>
            <w:vAlign w:val="bottom"/>
            <w:hideMark/>
          </w:tcPr>
          <w:p w14:paraId="65DAD780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0" w:type="auto"/>
            <w:noWrap/>
            <w:vAlign w:val="bottom"/>
            <w:hideMark/>
          </w:tcPr>
          <w:p w14:paraId="178A2956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19,23%</w:t>
            </w:r>
          </w:p>
        </w:tc>
      </w:tr>
      <w:tr w:rsidR="009E4C32" w:rsidRPr="00616986" w14:paraId="5BB917F8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44B9E6F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Водный</w:t>
            </w:r>
            <w:proofErr w:type="spellEnd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409F485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0" w:type="auto"/>
            <w:noWrap/>
            <w:vAlign w:val="bottom"/>
            <w:hideMark/>
          </w:tcPr>
          <w:p w14:paraId="3CF6773F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0" w:type="auto"/>
            <w:noWrap/>
            <w:vAlign w:val="bottom"/>
            <w:hideMark/>
          </w:tcPr>
          <w:p w14:paraId="56497923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-9,79%</w:t>
            </w:r>
          </w:p>
        </w:tc>
      </w:tr>
      <w:tr w:rsidR="009E4C32" w:rsidRPr="00616986" w14:paraId="41AC1D76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6D96048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Воздушный</w:t>
            </w:r>
            <w:proofErr w:type="spellEnd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транспорт</w:t>
            </w:r>
            <w:proofErr w:type="spellEnd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noWrap/>
            <w:vAlign w:val="bottom"/>
            <w:hideMark/>
          </w:tcPr>
          <w:p w14:paraId="3C4F862B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51DAFB8F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0" w:type="auto"/>
            <w:noWrap/>
            <w:vAlign w:val="bottom"/>
            <w:hideMark/>
          </w:tcPr>
          <w:p w14:paraId="58F171EB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37,14%</w:t>
            </w:r>
          </w:p>
        </w:tc>
      </w:tr>
      <w:tr w:rsidR="009E4C32" w:rsidRPr="00170B30" w14:paraId="7E0B703A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2F31096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1D0005E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85,8</w:t>
            </w:r>
          </w:p>
        </w:tc>
        <w:tc>
          <w:tcPr>
            <w:tcW w:w="0" w:type="auto"/>
            <w:noWrap/>
            <w:vAlign w:val="bottom"/>
            <w:hideMark/>
          </w:tcPr>
          <w:p w14:paraId="63AAE0A1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0" w:type="auto"/>
            <w:noWrap/>
            <w:vAlign w:val="bottom"/>
            <w:hideMark/>
          </w:tcPr>
          <w:p w14:paraId="2D786019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30,13%</w:t>
            </w:r>
          </w:p>
        </w:tc>
      </w:tr>
      <w:tr w:rsidR="009E4C32" w:rsidRPr="00616986" w14:paraId="4F7286D2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7DD5669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Здания</w:t>
            </w:r>
            <w:proofErr w:type="spellEnd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77A73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сооружения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148BF01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0,59</w:t>
            </w:r>
          </w:p>
        </w:tc>
        <w:tc>
          <w:tcPr>
            <w:tcW w:w="0" w:type="auto"/>
            <w:noWrap/>
            <w:vAlign w:val="bottom"/>
            <w:hideMark/>
          </w:tcPr>
          <w:p w14:paraId="7ED4606D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0" w:type="auto"/>
            <w:noWrap/>
            <w:vAlign w:val="bottom"/>
            <w:hideMark/>
          </w:tcPr>
          <w:p w14:paraId="34843859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25,81%</w:t>
            </w:r>
          </w:p>
        </w:tc>
      </w:tr>
      <w:tr w:rsidR="009E4C32" w:rsidRPr="00A72218" w14:paraId="1764EB43" w14:textId="77777777" w:rsidTr="0099734B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vAlign w:val="center"/>
            <w:hideMark/>
          </w:tcPr>
          <w:p w14:paraId="77AB13FB" w14:textId="77777777" w:rsidR="009E4C32" w:rsidRPr="00277A73" w:rsidRDefault="009E4C32" w:rsidP="0099734B">
            <w:pPr>
              <w:spacing w:before="0"/>
              <w:ind w:left="57"/>
              <w:rPr>
                <w:rFonts w:ascii="Calibri Light" w:eastAsia="Times New Roman" w:hAnsi="Calibri Light" w:cs="Calibri Light"/>
                <w:color w:val="FF0000"/>
                <w:sz w:val="24"/>
                <w:szCs w:val="24"/>
                <w:lang w:val="ru-RU" w:eastAsia="ru-RU"/>
              </w:rPr>
            </w:pPr>
            <w:proofErr w:type="spellStart"/>
            <w:r w:rsidRPr="00277A73">
              <w:rPr>
                <w:rFonts w:ascii="Calibri Light" w:hAnsi="Calibri Light" w:cs="Calibri Light"/>
                <w:color w:val="FF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A8163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FF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B2A0E2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FF0000"/>
                <w:sz w:val="24"/>
                <w:szCs w:val="24"/>
                <w:lang w:val="ru-RU" w:eastAsia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134,6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D2E9EC" w14:textId="77777777" w:rsidR="009E4C32" w:rsidRPr="00277A73" w:rsidRDefault="009E4C32" w:rsidP="0099734B">
            <w:pPr>
              <w:spacing w:before="0"/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77A73">
              <w:rPr>
                <w:rFonts w:ascii="Calibri Light" w:hAnsi="Calibri Light" w:cs="Calibri Light"/>
                <w:color w:val="000000"/>
                <w:sz w:val="24"/>
                <w:szCs w:val="24"/>
              </w:rPr>
              <w:t>28,13%</w:t>
            </w:r>
          </w:p>
        </w:tc>
      </w:tr>
    </w:tbl>
    <w:p w14:paraId="15A22BBB" w14:textId="542E27B0" w:rsidR="009E4C32" w:rsidRDefault="009E4C32" w:rsidP="009E4C32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</w:p>
    <w:p w14:paraId="09B55AAA" w14:textId="77777777" w:rsidR="00170B30" w:rsidRPr="000D3965" w:rsidRDefault="00170B30" w:rsidP="009E4C32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</w:p>
    <w:p w14:paraId="097455DE" w14:textId="77777777" w:rsidR="009E4C32" w:rsidRPr="00373C69" w:rsidRDefault="009E4C32" w:rsidP="009E4C32">
      <w:pPr>
        <w:spacing w:before="0" w:after="0"/>
        <w:jc w:val="center"/>
        <w:rPr>
          <w:rFonts w:ascii="Calibri Light" w:hAnsi="Calibri Light" w:cs="Calibri Light"/>
          <w:i/>
          <w:iCs/>
          <w:lang w:val="ru-RU"/>
        </w:rPr>
      </w:pPr>
      <w:r w:rsidRPr="00373C69">
        <w:rPr>
          <w:rFonts w:ascii="Calibri Light" w:hAnsi="Calibri Light" w:cs="Calibri Light"/>
          <w:i/>
          <w:iCs/>
          <w:lang w:val="ru-RU"/>
        </w:rPr>
        <w:t xml:space="preserve">Источник: Национальное Агентство промышленной Информации (НАПИ), </w:t>
      </w:r>
      <w:proofErr w:type="spellStart"/>
      <w:r w:rsidRPr="00373C69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</w:p>
    <w:p w14:paraId="4F0ECA36" w14:textId="77777777" w:rsidR="009E4C32" w:rsidRDefault="009E4C32" w:rsidP="009E4C32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5706C09" w14:textId="77777777" w:rsidR="009E4C32" w:rsidRPr="005B4A72" w:rsidRDefault="009E4C32" w:rsidP="009E4C32">
      <w:pPr>
        <w:spacing w:before="0" w:after="0"/>
        <w:ind w:right="284"/>
        <w:rPr>
          <w:rFonts w:ascii="Calibri Light" w:hAnsi="Calibri Light" w:cs="Calibri Light"/>
          <w:sz w:val="24"/>
          <w:szCs w:val="22"/>
          <w:lang w:val="ru-RU"/>
        </w:rPr>
      </w:pPr>
      <w:r>
        <w:rPr>
          <w:rFonts w:ascii="Calibri Light" w:hAnsi="Calibri Light" w:cs="Calibri Light"/>
          <w:sz w:val="24"/>
          <w:szCs w:val="22"/>
          <w:lang w:val="ru-RU"/>
        </w:rPr>
        <w:t>*включая БПЛА</w:t>
      </w:r>
    </w:p>
    <w:p w14:paraId="1D2D8890" w14:textId="34E02C6F" w:rsidR="009E4C32" w:rsidRDefault="009E4C32" w:rsidP="009E4C32"/>
    <w:p w14:paraId="34FD5092" w14:textId="77777777" w:rsidR="009E4C32" w:rsidRPr="009E4C32" w:rsidRDefault="009E4C32" w:rsidP="009E4C32"/>
    <w:p w14:paraId="6D4D8C0E" w14:textId="77777777" w:rsidR="009E4C32" w:rsidRPr="009E4C32" w:rsidRDefault="009E4C32" w:rsidP="009E4C32"/>
    <w:p w14:paraId="30D148ED" w14:textId="77777777" w:rsidR="009E4C32" w:rsidRPr="009E4C32" w:rsidRDefault="009E4C32" w:rsidP="009E4C32"/>
    <w:p w14:paraId="38FE6EDE" w14:textId="77777777" w:rsidR="009E4C32" w:rsidRPr="009E4C32" w:rsidRDefault="009E4C32" w:rsidP="009E4C32"/>
    <w:p w14:paraId="7B7CFA85" w14:textId="77777777" w:rsidR="009E4C32" w:rsidRPr="009E4C32" w:rsidRDefault="009E4C32" w:rsidP="009E4C32"/>
    <w:p w14:paraId="18236B3E" w14:textId="77777777" w:rsidR="009E4C32" w:rsidRPr="009E4C32" w:rsidRDefault="009E4C32" w:rsidP="009E4C32"/>
    <w:p w14:paraId="2677A48F" w14:textId="77777777" w:rsidR="009E4C32" w:rsidRPr="009E4C32" w:rsidRDefault="009E4C32" w:rsidP="009E4C32"/>
    <w:p w14:paraId="6EFC1F45" w14:textId="77777777" w:rsidR="009E4C32" w:rsidRPr="009E4C32" w:rsidRDefault="009E4C32" w:rsidP="009E4C32"/>
    <w:sectPr w:rsidR="009E4C32" w:rsidRPr="009E4C32" w:rsidSect="00263C6D">
      <w:headerReference w:type="default" r:id="rId7"/>
      <w:footerReference w:type="default" r:id="rId8"/>
      <w:pgSz w:w="12240" w:h="15840"/>
      <w:pgMar w:top="690" w:right="474" w:bottom="1134" w:left="1701" w:header="42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69EC0" w14:textId="77777777" w:rsidR="006E00BB" w:rsidRDefault="006E00BB" w:rsidP="0071765E">
      <w:pPr>
        <w:spacing w:before="0" w:after="0" w:line="240" w:lineRule="auto"/>
      </w:pPr>
      <w:r>
        <w:separator/>
      </w:r>
    </w:p>
  </w:endnote>
  <w:endnote w:type="continuationSeparator" w:id="0">
    <w:p w14:paraId="339DBAF1" w14:textId="77777777" w:rsidR="006E00BB" w:rsidRDefault="006E00BB" w:rsidP="0071765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5FC6" w14:textId="55778DF4" w:rsidR="00645DE4" w:rsidRPr="00645DE4" w:rsidRDefault="009E4C32" w:rsidP="00263C6D">
    <w:pPr>
      <w:rPr>
        <w:rFonts w:cs="Arial"/>
        <w:b/>
        <w:color w:val="808080"/>
        <w:sz w:val="16"/>
        <w:szCs w:val="16"/>
        <w:lang w:val="ru-RU"/>
      </w:rPr>
    </w:pPr>
    <w:r w:rsidRPr="009E4C32">
      <w:rPr>
        <w:rFonts w:cs="Arial"/>
        <w:b/>
        <w:color w:val="808080"/>
        <w:sz w:val="16"/>
        <w:szCs w:val="16"/>
        <w:lang w:val="ru-RU"/>
      </w:rPr>
      <w:t>Лизинг оборудования, воздушного транспорта, зданий и сооружений вырос более чем на четверть по итогам трех кварталов 2026 года</w:t>
    </w:r>
    <w:r>
      <w:rPr>
        <w:rFonts w:cs="Arial"/>
        <w:b/>
        <w:color w:val="808080"/>
        <w:sz w:val="16"/>
        <w:szCs w:val="16"/>
        <w:lang w:val="ru-RU"/>
      </w:rPr>
      <w:t xml:space="preserve"> </w:t>
    </w:r>
    <w:r w:rsidR="00263C6D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BFB93" wp14:editId="644F2C0A">
              <wp:simplePos x="0" y="0"/>
              <wp:positionH relativeFrom="margin">
                <wp:posOffset>6985</wp:posOffset>
              </wp:positionH>
              <wp:positionV relativeFrom="paragraph">
                <wp:posOffset>7620</wp:posOffset>
              </wp:positionV>
              <wp:extent cx="6372000" cy="0"/>
              <wp:effectExtent l="0" t="0" r="29210" b="19050"/>
              <wp:wrapNone/>
              <wp:docPr id="1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72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FCFBCA" id="Прямая соединительная линия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55pt,.6pt" to="50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" strokecolor="gray [1629]" strokeweight=".5pt">
              <v:stroke joinstyle="miter"/>
              <w10:wrap anchorx="margin"/>
            </v:line>
          </w:pict>
        </mc:Fallback>
      </mc:AlternateContent>
    </w:r>
    <w:r w:rsidR="00263C6D"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595C5D" wp14:editId="1B3948BC">
              <wp:simplePos x="0" y="0"/>
              <wp:positionH relativeFrom="margin">
                <wp:posOffset>5459095</wp:posOffset>
              </wp:positionH>
              <wp:positionV relativeFrom="page">
                <wp:posOffset>10045065</wp:posOffset>
              </wp:positionV>
              <wp:extent cx="337820" cy="238125"/>
              <wp:effectExtent l="0" t="0" r="5080" b="9525"/>
              <wp:wrapSquare wrapText="bothSides"/>
              <wp:docPr id="3" name="Прямоугольник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820" cy="2381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A80BD1" w14:textId="7001554E" w:rsidR="00263C6D" w:rsidRPr="00FC73A9" w:rsidRDefault="00263C6D" w:rsidP="00263C6D">
                          <w:pPr>
                            <w:jc w:val="right"/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</w:pP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begin"/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instrText>PAGE   \* MERGEFORMAT</w:instrText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separate"/>
                          </w:r>
                          <w:r w:rsidR="00905610">
                            <w:rPr>
                              <w:rFonts w:cs="Arial"/>
                              <w:b/>
                              <w:noProof/>
                              <w:color w:val="7F7F7F" w:themeColor="text1" w:themeTint="80"/>
                              <w:szCs w:val="18"/>
                            </w:rPr>
                            <w:t>1</w:t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595C5D" id="Прямоугольник 40" o:spid="_x0000_s1026" style="position:absolute;margin-left:429.85pt;margin-top:790.95pt;width:26.6pt;height:18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" fillcolor="white [3212]" stroked="f">
              <v:textbox>
                <w:txbxContent>
                  <w:p w14:paraId="7FA80BD1" w14:textId="7001554E" w:rsidR="00263C6D" w:rsidRPr="00FC73A9" w:rsidRDefault="00263C6D" w:rsidP="00263C6D">
                    <w:pPr>
                      <w:jc w:val="right"/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</w:pP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begin"/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instrText>PAGE   \* MERGEFORMAT</w:instrText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separate"/>
                    </w:r>
                    <w:r w:rsidR="00905610">
                      <w:rPr>
                        <w:rFonts w:cs="Arial"/>
                        <w:b/>
                        <w:noProof/>
                        <w:color w:val="7F7F7F" w:themeColor="text1" w:themeTint="80"/>
                        <w:szCs w:val="18"/>
                      </w:rPr>
                      <w:t>1</w:t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  <w:sdt>
    <w:sdtPr>
      <w:id w:val="122129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D173C" w14:textId="2CF040D1" w:rsidR="00263C6D" w:rsidRDefault="00263C6D">
        <w:pPr>
          <w:pStyle w:val="af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6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110648" w14:textId="77777777" w:rsidR="00263C6D" w:rsidRDefault="00263C6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8ADF3" w14:textId="77777777" w:rsidR="006E00BB" w:rsidRDefault="006E00BB" w:rsidP="0071765E">
      <w:pPr>
        <w:spacing w:before="0" w:after="0" w:line="240" w:lineRule="auto"/>
      </w:pPr>
      <w:r>
        <w:separator/>
      </w:r>
    </w:p>
  </w:footnote>
  <w:footnote w:type="continuationSeparator" w:id="0">
    <w:p w14:paraId="530AA9F3" w14:textId="77777777" w:rsidR="006E00BB" w:rsidRDefault="006E00BB" w:rsidP="0071765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0370" w14:textId="77777777" w:rsidR="0071765E" w:rsidRPr="0071765E" w:rsidRDefault="0071765E" w:rsidP="0071765E">
    <w:pPr>
      <w:ind w:left="142" w:hanging="1135"/>
      <w:rPr>
        <w:color w:val="A6A6A6"/>
        <w:lang w:val="ru-RU"/>
      </w:rPr>
    </w:pPr>
    <w:r>
      <w:rPr>
        <w:rFonts w:ascii="Arial" w:hAnsi="Arial" w:cs="Arial"/>
        <w:noProof/>
        <w:color w:val="333333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4910B" wp14:editId="601D2CC2">
              <wp:simplePos x="0" y="0"/>
              <wp:positionH relativeFrom="column">
                <wp:posOffset>188595</wp:posOffset>
              </wp:positionH>
              <wp:positionV relativeFrom="paragraph">
                <wp:posOffset>586105</wp:posOffset>
              </wp:positionV>
              <wp:extent cx="6192000" cy="0"/>
              <wp:effectExtent l="0" t="0" r="37465" b="19050"/>
              <wp:wrapNone/>
              <wp:docPr id="17" name="Прямая соединительная линия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9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15401" id="Прямая соединительная линия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85pt,46.15pt" to="502.4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" strokecolor="gray [1629]" strokeweight=".5pt"/>
          </w:pict>
        </mc:Fallback>
      </mc:AlternateContent>
    </w:r>
    <w:r>
      <w:rPr>
        <w:rFonts w:ascii="Arial" w:hAnsi="Arial" w:cs="Arial"/>
        <w:noProof/>
        <w:color w:val="333333"/>
        <w:lang w:val="ru-RU" w:eastAsia="ru-RU"/>
      </w:rPr>
      <w:drawing>
        <wp:inline distT="0" distB="0" distL="0" distR="0" wp14:anchorId="5A4AFF8B" wp14:editId="0A3A5503">
          <wp:extent cx="695325" cy="40583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012" cy="43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333333"/>
        <w:lang w:val="ru-RU"/>
      </w:rPr>
      <w:tab/>
    </w:r>
    <w:r>
      <w:rPr>
        <w:rFonts w:ascii="Arial" w:hAnsi="Arial" w:cs="Arial"/>
        <w:color w:val="333333"/>
        <w:lang w:val="ru-RU"/>
      </w:rPr>
      <w:tab/>
    </w:r>
    <w:r w:rsidRPr="00A61EB0">
      <w:rPr>
        <w:rFonts w:ascii="Arial" w:hAnsi="Arial" w:cs="Arial"/>
        <w:sz w:val="16"/>
        <w:szCs w:val="16"/>
        <w:lang w:val="ru-RU"/>
      </w:rPr>
      <w:t>НАПИ (Национальное Агентство Промышленной Информации)</w:t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 w:rsidRPr="00A61EB0">
      <w:rPr>
        <w:rFonts w:ascii="Arial" w:hAnsi="Arial" w:cs="Arial"/>
        <w:color w:val="0070C0"/>
        <w:sz w:val="16"/>
        <w:szCs w:val="16"/>
        <w:lang w:val="ru-RU"/>
      </w:rPr>
      <w:t>https://napinfo.ru/</w:t>
    </w:r>
    <w:r w:rsidRPr="00A61EB0">
      <w:rPr>
        <w:rFonts w:ascii="Arial" w:hAnsi="Arial" w:cs="Arial"/>
        <w:color w:val="0070C0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A5911"/>
    <w:multiLevelType w:val="hybridMultilevel"/>
    <w:tmpl w:val="60FE5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D729B"/>
    <w:multiLevelType w:val="hybridMultilevel"/>
    <w:tmpl w:val="FA147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615AB"/>
    <w:multiLevelType w:val="hybridMultilevel"/>
    <w:tmpl w:val="CA6E5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6C"/>
    <w:rsid w:val="000076F4"/>
    <w:rsid w:val="0001249D"/>
    <w:rsid w:val="00015D56"/>
    <w:rsid w:val="0002508F"/>
    <w:rsid w:val="0004231B"/>
    <w:rsid w:val="00045CCD"/>
    <w:rsid w:val="00051EEC"/>
    <w:rsid w:val="000648E6"/>
    <w:rsid w:val="000838DC"/>
    <w:rsid w:val="00093BCD"/>
    <w:rsid w:val="00097E67"/>
    <w:rsid w:val="000A0D2A"/>
    <w:rsid w:val="000A35D7"/>
    <w:rsid w:val="000A6EA3"/>
    <w:rsid w:val="000B5141"/>
    <w:rsid w:val="000C7F97"/>
    <w:rsid w:val="000E6422"/>
    <w:rsid w:val="00107F90"/>
    <w:rsid w:val="00112564"/>
    <w:rsid w:val="0015192A"/>
    <w:rsid w:val="00165378"/>
    <w:rsid w:val="00170159"/>
    <w:rsid w:val="00170B30"/>
    <w:rsid w:val="001744D2"/>
    <w:rsid w:val="0018521E"/>
    <w:rsid w:val="00187838"/>
    <w:rsid w:val="00191551"/>
    <w:rsid w:val="001918BB"/>
    <w:rsid w:val="00191955"/>
    <w:rsid w:val="00194330"/>
    <w:rsid w:val="00195BE3"/>
    <w:rsid w:val="001D0F9E"/>
    <w:rsid w:val="001E3C0A"/>
    <w:rsid w:val="0020591D"/>
    <w:rsid w:val="0021176F"/>
    <w:rsid w:val="00215ED0"/>
    <w:rsid w:val="00225504"/>
    <w:rsid w:val="00230525"/>
    <w:rsid w:val="00240523"/>
    <w:rsid w:val="00240A61"/>
    <w:rsid w:val="002425BD"/>
    <w:rsid w:val="00250A52"/>
    <w:rsid w:val="002539C9"/>
    <w:rsid w:val="002635E4"/>
    <w:rsid w:val="00263C6D"/>
    <w:rsid w:val="002653C6"/>
    <w:rsid w:val="002674C4"/>
    <w:rsid w:val="002748EA"/>
    <w:rsid w:val="00285E76"/>
    <w:rsid w:val="00293B16"/>
    <w:rsid w:val="002966AC"/>
    <w:rsid w:val="002A3EE5"/>
    <w:rsid w:val="002B00D9"/>
    <w:rsid w:val="002B0DEB"/>
    <w:rsid w:val="002C2FFA"/>
    <w:rsid w:val="002D3C1F"/>
    <w:rsid w:val="002D45C0"/>
    <w:rsid w:val="00313776"/>
    <w:rsid w:val="003202E1"/>
    <w:rsid w:val="00344860"/>
    <w:rsid w:val="0035410A"/>
    <w:rsid w:val="00364802"/>
    <w:rsid w:val="003667D3"/>
    <w:rsid w:val="00372266"/>
    <w:rsid w:val="00374AD2"/>
    <w:rsid w:val="00381209"/>
    <w:rsid w:val="003902C0"/>
    <w:rsid w:val="003B785B"/>
    <w:rsid w:val="003C1535"/>
    <w:rsid w:val="003D29B6"/>
    <w:rsid w:val="003E33DD"/>
    <w:rsid w:val="003E41F4"/>
    <w:rsid w:val="003E51DC"/>
    <w:rsid w:val="003F00A7"/>
    <w:rsid w:val="00405986"/>
    <w:rsid w:val="004140F3"/>
    <w:rsid w:val="00424D0C"/>
    <w:rsid w:val="004340A7"/>
    <w:rsid w:val="00440475"/>
    <w:rsid w:val="004672D1"/>
    <w:rsid w:val="00470E98"/>
    <w:rsid w:val="004825C3"/>
    <w:rsid w:val="004A3392"/>
    <w:rsid w:val="004A3BBC"/>
    <w:rsid w:val="004A789A"/>
    <w:rsid w:val="004C58FD"/>
    <w:rsid w:val="004D1BE8"/>
    <w:rsid w:val="004D746B"/>
    <w:rsid w:val="004E33DF"/>
    <w:rsid w:val="00523942"/>
    <w:rsid w:val="0055091F"/>
    <w:rsid w:val="00561BA8"/>
    <w:rsid w:val="00562856"/>
    <w:rsid w:val="00562C96"/>
    <w:rsid w:val="005735AB"/>
    <w:rsid w:val="005770D4"/>
    <w:rsid w:val="00592A6E"/>
    <w:rsid w:val="005A2AFF"/>
    <w:rsid w:val="005A2D89"/>
    <w:rsid w:val="005B1807"/>
    <w:rsid w:val="005B3928"/>
    <w:rsid w:val="005D066A"/>
    <w:rsid w:val="005D0960"/>
    <w:rsid w:val="005D79A2"/>
    <w:rsid w:val="005E0373"/>
    <w:rsid w:val="005E05A5"/>
    <w:rsid w:val="00604943"/>
    <w:rsid w:val="006056FD"/>
    <w:rsid w:val="00620E9D"/>
    <w:rsid w:val="00624942"/>
    <w:rsid w:val="00627167"/>
    <w:rsid w:val="006308A6"/>
    <w:rsid w:val="00637367"/>
    <w:rsid w:val="00645DE4"/>
    <w:rsid w:val="00666230"/>
    <w:rsid w:val="00670AE9"/>
    <w:rsid w:val="00675875"/>
    <w:rsid w:val="00683D02"/>
    <w:rsid w:val="006A36FA"/>
    <w:rsid w:val="006A7EB6"/>
    <w:rsid w:val="006B05A5"/>
    <w:rsid w:val="006C1F24"/>
    <w:rsid w:val="006C32C7"/>
    <w:rsid w:val="006C645D"/>
    <w:rsid w:val="006E00BB"/>
    <w:rsid w:val="006E6291"/>
    <w:rsid w:val="00704AEC"/>
    <w:rsid w:val="0071661F"/>
    <w:rsid w:val="0071765E"/>
    <w:rsid w:val="00724020"/>
    <w:rsid w:val="007315DC"/>
    <w:rsid w:val="00737690"/>
    <w:rsid w:val="007662E6"/>
    <w:rsid w:val="00771C4E"/>
    <w:rsid w:val="0077623D"/>
    <w:rsid w:val="00786112"/>
    <w:rsid w:val="00797FE7"/>
    <w:rsid w:val="007A69B1"/>
    <w:rsid w:val="007A711B"/>
    <w:rsid w:val="007C4956"/>
    <w:rsid w:val="007D0095"/>
    <w:rsid w:val="007D2D5C"/>
    <w:rsid w:val="00815106"/>
    <w:rsid w:val="008234BD"/>
    <w:rsid w:val="0083599E"/>
    <w:rsid w:val="008452B4"/>
    <w:rsid w:val="008B04EA"/>
    <w:rsid w:val="008B4555"/>
    <w:rsid w:val="008C0FA7"/>
    <w:rsid w:val="008C48D8"/>
    <w:rsid w:val="008C7572"/>
    <w:rsid w:val="008D3231"/>
    <w:rsid w:val="008D74C5"/>
    <w:rsid w:val="008E3358"/>
    <w:rsid w:val="008E68A8"/>
    <w:rsid w:val="00905610"/>
    <w:rsid w:val="00910D27"/>
    <w:rsid w:val="00911819"/>
    <w:rsid w:val="00923A29"/>
    <w:rsid w:val="00935F85"/>
    <w:rsid w:val="0094097E"/>
    <w:rsid w:val="00941231"/>
    <w:rsid w:val="00941EDD"/>
    <w:rsid w:val="00946183"/>
    <w:rsid w:val="009561BA"/>
    <w:rsid w:val="0096396C"/>
    <w:rsid w:val="009804A1"/>
    <w:rsid w:val="00991BCA"/>
    <w:rsid w:val="0099712B"/>
    <w:rsid w:val="009A0802"/>
    <w:rsid w:val="009A7567"/>
    <w:rsid w:val="009B24FE"/>
    <w:rsid w:val="009B430C"/>
    <w:rsid w:val="009C50C8"/>
    <w:rsid w:val="009C57BE"/>
    <w:rsid w:val="009D29D5"/>
    <w:rsid w:val="009D730D"/>
    <w:rsid w:val="009E27E1"/>
    <w:rsid w:val="009E4C32"/>
    <w:rsid w:val="009E5165"/>
    <w:rsid w:val="009F31AC"/>
    <w:rsid w:val="009F744A"/>
    <w:rsid w:val="00A01B24"/>
    <w:rsid w:val="00A20D7D"/>
    <w:rsid w:val="00A26369"/>
    <w:rsid w:val="00A37270"/>
    <w:rsid w:val="00A44E87"/>
    <w:rsid w:val="00A567B0"/>
    <w:rsid w:val="00A61EB0"/>
    <w:rsid w:val="00A66715"/>
    <w:rsid w:val="00A66CD2"/>
    <w:rsid w:val="00A727F0"/>
    <w:rsid w:val="00A85803"/>
    <w:rsid w:val="00A935CE"/>
    <w:rsid w:val="00A93C65"/>
    <w:rsid w:val="00A95C19"/>
    <w:rsid w:val="00AA0092"/>
    <w:rsid w:val="00AA391B"/>
    <w:rsid w:val="00AB3718"/>
    <w:rsid w:val="00AB4312"/>
    <w:rsid w:val="00AC45DA"/>
    <w:rsid w:val="00AC761E"/>
    <w:rsid w:val="00AD063B"/>
    <w:rsid w:val="00B139DD"/>
    <w:rsid w:val="00B16A2B"/>
    <w:rsid w:val="00B335A7"/>
    <w:rsid w:val="00B473BB"/>
    <w:rsid w:val="00B557E2"/>
    <w:rsid w:val="00B73388"/>
    <w:rsid w:val="00B83D1C"/>
    <w:rsid w:val="00B86C47"/>
    <w:rsid w:val="00B93F87"/>
    <w:rsid w:val="00B95C4A"/>
    <w:rsid w:val="00BB5ACB"/>
    <w:rsid w:val="00BC77C4"/>
    <w:rsid w:val="00BD6DB4"/>
    <w:rsid w:val="00C00935"/>
    <w:rsid w:val="00C12C4B"/>
    <w:rsid w:val="00C212BE"/>
    <w:rsid w:val="00C35ECE"/>
    <w:rsid w:val="00C43197"/>
    <w:rsid w:val="00C45BF0"/>
    <w:rsid w:val="00C8774B"/>
    <w:rsid w:val="00C90B70"/>
    <w:rsid w:val="00C9191C"/>
    <w:rsid w:val="00C93F0B"/>
    <w:rsid w:val="00C96AFF"/>
    <w:rsid w:val="00CA1388"/>
    <w:rsid w:val="00CA2A70"/>
    <w:rsid w:val="00CB62BD"/>
    <w:rsid w:val="00CE52D8"/>
    <w:rsid w:val="00CE6E9D"/>
    <w:rsid w:val="00D13896"/>
    <w:rsid w:val="00D205F9"/>
    <w:rsid w:val="00D24EFA"/>
    <w:rsid w:val="00D526DA"/>
    <w:rsid w:val="00D61A88"/>
    <w:rsid w:val="00D659C1"/>
    <w:rsid w:val="00D732C0"/>
    <w:rsid w:val="00D82FB5"/>
    <w:rsid w:val="00D91EA9"/>
    <w:rsid w:val="00DB39DE"/>
    <w:rsid w:val="00DC670B"/>
    <w:rsid w:val="00DD4C23"/>
    <w:rsid w:val="00DD6178"/>
    <w:rsid w:val="00DE364A"/>
    <w:rsid w:val="00E00B34"/>
    <w:rsid w:val="00E03F36"/>
    <w:rsid w:val="00E1277A"/>
    <w:rsid w:val="00E13D44"/>
    <w:rsid w:val="00E17CAB"/>
    <w:rsid w:val="00E21FBE"/>
    <w:rsid w:val="00E242E4"/>
    <w:rsid w:val="00E25FEC"/>
    <w:rsid w:val="00E2772D"/>
    <w:rsid w:val="00E32E3D"/>
    <w:rsid w:val="00E36298"/>
    <w:rsid w:val="00E41EEE"/>
    <w:rsid w:val="00E60586"/>
    <w:rsid w:val="00E62799"/>
    <w:rsid w:val="00E70CCD"/>
    <w:rsid w:val="00E74812"/>
    <w:rsid w:val="00E77160"/>
    <w:rsid w:val="00E82680"/>
    <w:rsid w:val="00E86446"/>
    <w:rsid w:val="00E964EF"/>
    <w:rsid w:val="00EB6883"/>
    <w:rsid w:val="00EC132B"/>
    <w:rsid w:val="00EC2351"/>
    <w:rsid w:val="00EC37AB"/>
    <w:rsid w:val="00ED79AB"/>
    <w:rsid w:val="00ED79DA"/>
    <w:rsid w:val="00ED7D81"/>
    <w:rsid w:val="00EE36D4"/>
    <w:rsid w:val="00EF79C2"/>
    <w:rsid w:val="00F00E67"/>
    <w:rsid w:val="00F174BB"/>
    <w:rsid w:val="00F42B9F"/>
    <w:rsid w:val="00F709D8"/>
    <w:rsid w:val="00F716CE"/>
    <w:rsid w:val="00F72D57"/>
    <w:rsid w:val="00F95F1C"/>
    <w:rsid w:val="00F96235"/>
    <w:rsid w:val="00FC5835"/>
    <w:rsid w:val="00FD12E0"/>
    <w:rsid w:val="00FD349E"/>
    <w:rsid w:val="00FE3D77"/>
    <w:rsid w:val="00FE3E3B"/>
    <w:rsid w:val="00FE422E"/>
    <w:rsid w:val="00FE43CE"/>
    <w:rsid w:val="00FF27C8"/>
    <w:rsid w:val="00FF3D19"/>
    <w:rsid w:val="00FF7111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39F25"/>
  <w15:chartTrackingRefBased/>
  <w15:docId w15:val="{60E7731F-567C-443D-A460-731569CA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388"/>
  </w:style>
  <w:style w:type="paragraph" w:styleId="1">
    <w:name w:val="heading 1"/>
    <w:basedOn w:val="a"/>
    <w:next w:val="a"/>
    <w:link w:val="10"/>
    <w:uiPriority w:val="9"/>
    <w:qFormat/>
    <w:rsid w:val="00FF7782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782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782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782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782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782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782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78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78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782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FF7782"/>
    <w:rPr>
      <w:caps/>
      <w:spacing w:val="15"/>
      <w:shd w:val="clear" w:color="auto" w:fill="F9CEC2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FF7782"/>
    <w:rPr>
      <w:caps/>
      <w:color w:val="511707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F7782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F7782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FF7782"/>
    <w:rPr>
      <w:b/>
      <w:bCs/>
      <w:color w:val="7B230B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FF7782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F7782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F778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FF7782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FF7782"/>
    <w:rPr>
      <w:b/>
      <w:bCs/>
    </w:rPr>
  </w:style>
  <w:style w:type="character" w:styleId="a9">
    <w:name w:val="Emphasis"/>
    <w:uiPriority w:val="20"/>
    <w:qFormat/>
    <w:rsid w:val="00FF7782"/>
    <w:rPr>
      <w:caps/>
      <w:color w:val="511707" w:themeColor="accent1" w:themeShade="7F"/>
      <w:spacing w:val="5"/>
    </w:rPr>
  </w:style>
  <w:style w:type="paragraph" w:styleId="aa">
    <w:name w:val="No Spacing"/>
    <w:uiPriority w:val="1"/>
    <w:qFormat/>
    <w:rsid w:val="00FF778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F7782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FF7782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F7782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FF7782"/>
    <w:rPr>
      <w:color w:val="A5300F" w:themeColor="accent1"/>
      <w:sz w:val="24"/>
      <w:szCs w:val="24"/>
    </w:rPr>
  </w:style>
  <w:style w:type="character" w:styleId="ad">
    <w:name w:val="Subtle Emphasis"/>
    <w:uiPriority w:val="19"/>
    <w:qFormat/>
    <w:rsid w:val="00FF7782"/>
    <w:rPr>
      <w:i/>
      <w:iCs/>
      <w:color w:val="511707" w:themeColor="accent1" w:themeShade="7F"/>
    </w:rPr>
  </w:style>
  <w:style w:type="character" w:styleId="ae">
    <w:name w:val="Intense Emphasis"/>
    <w:uiPriority w:val="21"/>
    <w:qFormat/>
    <w:rsid w:val="00FF7782"/>
    <w:rPr>
      <w:b/>
      <w:bCs/>
      <w:caps/>
      <w:color w:val="511707" w:themeColor="accent1" w:themeShade="7F"/>
      <w:spacing w:val="10"/>
    </w:rPr>
  </w:style>
  <w:style w:type="character" w:styleId="af">
    <w:name w:val="Subtle Reference"/>
    <w:uiPriority w:val="31"/>
    <w:qFormat/>
    <w:rsid w:val="00FF7782"/>
    <w:rPr>
      <w:b/>
      <w:bCs/>
      <w:color w:val="A5300F" w:themeColor="accent1"/>
    </w:rPr>
  </w:style>
  <w:style w:type="character" w:styleId="af0">
    <w:name w:val="Intense Reference"/>
    <w:uiPriority w:val="32"/>
    <w:qFormat/>
    <w:rsid w:val="00FF7782"/>
    <w:rPr>
      <w:b/>
      <w:bCs/>
      <w:i/>
      <w:iCs/>
      <w:caps/>
      <w:color w:val="A5300F" w:themeColor="accent1"/>
    </w:rPr>
  </w:style>
  <w:style w:type="character" w:styleId="af1">
    <w:name w:val="Book Title"/>
    <w:uiPriority w:val="33"/>
    <w:qFormat/>
    <w:rsid w:val="00FF7782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FF7782"/>
    <w:pPr>
      <w:outlineLvl w:val="9"/>
    </w:pPr>
  </w:style>
  <w:style w:type="paragraph" w:styleId="af3">
    <w:name w:val="List Paragraph"/>
    <w:basedOn w:val="a"/>
    <w:uiPriority w:val="34"/>
    <w:qFormat/>
    <w:rsid w:val="0096396C"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rsid w:val="0071765E"/>
    <w:pPr>
      <w:tabs>
        <w:tab w:val="center" w:pos="4844"/>
        <w:tab w:val="right" w:pos="9689"/>
      </w:tabs>
      <w:spacing w:before="0"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1765E"/>
  </w:style>
  <w:style w:type="paragraph" w:styleId="af6">
    <w:name w:val="footer"/>
    <w:basedOn w:val="a"/>
    <w:link w:val="af7"/>
    <w:uiPriority w:val="99"/>
    <w:unhideWhenUsed/>
    <w:rsid w:val="0071765E"/>
    <w:pPr>
      <w:tabs>
        <w:tab w:val="center" w:pos="4844"/>
        <w:tab w:val="right" w:pos="9689"/>
      </w:tabs>
      <w:spacing w:before="0"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1765E"/>
  </w:style>
  <w:style w:type="character" w:styleId="af8">
    <w:name w:val="Hyperlink"/>
    <w:basedOn w:val="a0"/>
    <w:uiPriority w:val="99"/>
    <w:unhideWhenUsed/>
    <w:rsid w:val="0071765E"/>
    <w:rPr>
      <w:color w:val="6B9F25" w:themeColor="hyperlink"/>
      <w:u w:val="single"/>
    </w:rPr>
  </w:style>
  <w:style w:type="table" w:styleId="-16">
    <w:name w:val="Grid Table 1 Light Accent 6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E1CAB5" w:themeColor="accent6" w:themeTint="66"/>
        <w:left w:val="single" w:sz="4" w:space="0" w:color="E1CAB5" w:themeColor="accent6" w:themeTint="66"/>
        <w:bottom w:val="single" w:sz="4" w:space="0" w:color="E1CAB5" w:themeColor="accent6" w:themeTint="66"/>
        <w:right w:val="single" w:sz="4" w:space="0" w:color="E1CAB5" w:themeColor="accent6" w:themeTint="66"/>
        <w:insideH w:val="single" w:sz="4" w:space="0" w:color="E1CAB5" w:themeColor="accent6" w:themeTint="66"/>
        <w:insideV w:val="single" w:sz="4" w:space="0" w:color="E1CA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CFBDB5" w:themeColor="accent5" w:themeTint="66"/>
        <w:left w:val="single" w:sz="4" w:space="0" w:color="CFBDB5" w:themeColor="accent5" w:themeTint="66"/>
        <w:bottom w:val="single" w:sz="4" w:space="0" w:color="CFBDB5" w:themeColor="accent5" w:themeTint="66"/>
        <w:right w:val="single" w:sz="4" w:space="0" w:color="CFBDB5" w:themeColor="accent5" w:themeTint="66"/>
        <w:insideH w:val="single" w:sz="4" w:space="0" w:color="CFBDB5" w:themeColor="accent5" w:themeTint="66"/>
        <w:insideV w:val="single" w:sz="4" w:space="0" w:color="CFBDB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3D5A7" w:themeColor="accent3" w:themeTint="66"/>
        <w:left w:val="single" w:sz="4" w:space="0" w:color="F3D5A7" w:themeColor="accent3" w:themeTint="66"/>
        <w:bottom w:val="single" w:sz="4" w:space="0" w:color="F3D5A7" w:themeColor="accent3" w:themeTint="66"/>
        <w:right w:val="single" w:sz="4" w:space="0" w:color="F3D5A7" w:themeColor="accent3" w:themeTint="66"/>
        <w:insideH w:val="single" w:sz="4" w:space="0" w:color="F3D5A7" w:themeColor="accent3" w:themeTint="66"/>
        <w:insideV w:val="single" w:sz="4" w:space="0" w:color="F3D5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C07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4BA9B" w:themeColor="accent2" w:themeTint="66"/>
        <w:left w:val="single" w:sz="4" w:space="0" w:color="F4BA9B" w:themeColor="accent2" w:themeTint="66"/>
        <w:bottom w:val="single" w:sz="4" w:space="0" w:color="F4BA9B" w:themeColor="accent2" w:themeTint="66"/>
        <w:right w:val="single" w:sz="4" w:space="0" w:color="F4BA9B" w:themeColor="accent2" w:themeTint="66"/>
        <w:insideH w:val="single" w:sz="4" w:space="0" w:color="F4BA9B" w:themeColor="accent2" w:themeTint="66"/>
        <w:insideV w:val="single" w:sz="4" w:space="0" w:color="F4BA9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49E86" w:themeColor="accent1" w:themeTint="66"/>
        <w:left w:val="single" w:sz="4" w:space="0" w:color="F49E86" w:themeColor="accent1" w:themeTint="66"/>
        <w:bottom w:val="single" w:sz="4" w:space="0" w:color="F49E86" w:themeColor="accent1" w:themeTint="66"/>
        <w:right w:val="single" w:sz="4" w:space="0" w:color="F49E86" w:themeColor="accent1" w:themeTint="66"/>
        <w:insideH w:val="single" w:sz="4" w:space="0" w:color="F49E86" w:themeColor="accent1" w:themeTint="66"/>
        <w:insideV w:val="single" w:sz="4" w:space="0" w:color="F49E8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Тема Office">
  <a:themeElements>
    <a:clrScheme name="Красный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Болушева Ольга Александровна</dc:creator>
  <cp:keywords/>
  <dc:description/>
  <cp:lastModifiedBy>Болушева Ольга Александровна</cp:lastModifiedBy>
  <cp:revision>3</cp:revision>
  <dcterms:created xsi:type="dcterms:W3CDTF">2026-10-28T06:50:00Z</dcterms:created>
  <dcterms:modified xsi:type="dcterms:W3CDTF">2026-10-28T06:52:00Z</dcterms:modified>
</cp:coreProperties>
</file>